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29" w:rsidRDefault="00E02A35" w:rsidP="00187062">
      <w:pPr>
        <w:jc w:val="center"/>
        <w:rPr>
          <w:rFonts w:ascii="標楷體" w:eastAsia="標楷體" w:hAnsi="標楷體"/>
          <w:b/>
          <w:color w:val="FF0000"/>
          <w:sz w:val="48"/>
          <w:szCs w:val="48"/>
        </w:rPr>
      </w:pPr>
      <w:r w:rsidRPr="00C32A29">
        <w:rPr>
          <w:rFonts w:ascii="標楷體" w:eastAsia="標楷體" w:hAnsi="標楷體" w:hint="eastAsia"/>
          <w:b/>
          <w:color w:val="002060"/>
          <w:sz w:val="48"/>
          <w:szCs w:val="48"/>
        </w:rPr>
        <w:t>南台灣紡織研發聯盟 異業觀摩</w:t>
      </w:r>
    </w:p>
    <w:p w:rsidR="00CA51A3" w:rsidRPr="00CA51A3" w:rsidRDefault="00A808CD" w:rsidP="001A26AB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color w:val="00B050"/>
          <w:szCs w:val="24"/>
        </w:rPr>
        <w:t>參訪</w:t>
      </w:r>
      <w:r>
        <w:rPr>
          <w:rFonts w:ascii="微軟正黑體" w:eastAsia="微軟正黑體" w:hAnsi="微軟正黑體" w:hint="eastAsia"/>
          <w:b/>
          <w:color w:val="00B050"/>
          <w:szCs w:val="24"/>
          <w:lang w:eastAsia="zh-HK"/>
        </w:rPr>
        <w:t>地點</w:t>
      </w:r>
    </w:p>
    <w:p w:rsidR="00CA51A3" w:rsidRPr="00416E3D" w:rsidRDefault="00A808CD" w:rsidP="00CA51A3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color w:val="4F6228" w:themeColor="accent3" w:themeShade="80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達興材料</w:t>
      </w:r>
    </w:p>
    <w:p w:rsidR="00A413D0" w:rsidRPr="00CD3250" w:rsidRDefault="00A413D0" w:rsidP="00CD3250">
      <w:pPr>
        <w:pStyle w:val="a8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A413D0">
        <w:rPr>
          <w:rFonts w:ascii="微軟正黑體" w:eastAsia="微軟正黑體" w:hAnsi="微軟正黑體" w:hint="eastAsia"/>
          <w:color w:val="000000" w:themeColor="text1"/>
          <w:szCs w:val="24"/>
        </w:rPr>
        <w:t>達興材料</w:t>
      </w:r>
      <w:r w:rsidR="000445F3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以</w:t>
      </w:r>
      <w:r w:rsidR="000445F3" w:rsidRPr="000445F3">
        <w:rPr>
          <w:rFonts w:ascii="微軟正黑體" w:eastAsia="微軟正黑體" w:hAnsi="微軟正黑體" w:hint="eastAsia"/>
          <w:color w:val="000000" w:themeColor="text1"/>
          <w:szCs w:val="24"/>
        </w:rPr>
        <w:t>堅持創新的經營理念</w:t>
      </w:r>
      <w:r w:rsidR="000445F3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搭配</w:t>
      </w:r>
      <w:r w:rsidRPr="00A413D0">
        <w:rPr>
          <w:rFonts w:ascii="微軟正黑體" w:eastAsia="微軟正黑體" w:hAnsi="微軟正黑體" w:hint="eastAsia"/>
          <w:color w:val="000000" w:themeColor="text1"/>
          <w:szCs w:val="24"/>
        </w:rPr>
        <w:t>基礎科學知識，結合模擬分析與實驗設計，專注多元化的先進材料研發</w:t>
      </w:r>
      <w:r w:rsidR="00EA225D" w:rsidRPr="00A413D0">
        <w:rPr>
          <w:rFonts w:ascii="微軟正黑體" w:eastAsia="微軟正黑體" w:hAnsi="微軟正黑體" w:hint="eastAsia"/>
          <w:color w:val="000000" w:themeColor="text1"/>
          <w:szCs w:val="24"/>
        </w:rPr>
        <w:t>與創新，提供最先進及客製化的解決方案</w:t>
      </w:r>
      <w:r w:rsidR="00CD3250">
        <w:rPr>
          <w:rFonts w:ascii="微軟正黑體" w:eastAsia="微軟正黑體" w:hAnsi="微軟正黑體" w:hint="eastAsia"/>
          <w:color w:val="000000" w:themeColor="text1"/>
          <w:szCs w:val="24"/>
        </w:rPr>
        <w:t>；</w:t>
      </w:r>
      <w:r w:rsidR="00CD3250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並</w:t>
      </w:r>
      <w:r w:rsidR="00CD3250">
        <w:rPr>
          <w:rFonts w:ascii="微軟正黑體" w:eastAsia="微軟正黑體" w:hAnsi="微軟正黑體" w:hint="eastAsia"/>
          <w:color w:val="000000" w:themeColor="text1"/>
          <w:szCs w:val="24"/>
        </w:rPr>
        <w:t>積極推動專利智權佈局</w:t>
      </w:r>
      <w:r w:rsidR="00CD3250" w:rsidRPr="00CD3250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CD3250">
        <w:rPr>
          <w:rFonts w:ascii="微軟正黑體" w:eastAsia="微軟正黑體" w:hAnsi="微軟正黑體" w:hint="eastAsia"/>
          <w:color w:val="000000" w:themeColor="text1"/>
          <w:szCs w:val="24"/>
        </w:rPr>
        <w:t>以自行開發之獨特專利技術與產品行銷策略結合</w:t>
      </w:r>
      <w:r w:rsidRPr="00CD3250">
        <w:rPr>
          <w:rFonts w:ascii="微軟正黑體" w:eastAsia="微軟正黑體" w:hAnsi="微軟正黑體" w:hint="eastAsia"/>
          <w:color w:val="000000" w:themeColor="text1"/>
          <w:szCs w:val="24"/>
        </w:rPr>
        <w:t>在市場取得關鍵地位</w:t>
      </w:r>
      <w:r w:rsidR="00CD3250" w:rsidRPr="001A5BFF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A51A3" w:rsidRPr="00416E3D" w:rsidRDefault="00FA7C69" w:rsidP="00CA51A3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color w:val="4F6228" w:themeColor="accent3" w:themeShade="80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良作工場</w:t>
      </w:r>
    </w:p>
    <w:p w:rsidR="001E3546" w:rsidRPr="001A5BFF" w:rsidRDefault="00FA7C69" w:rsidP="001A5BFF">
      <w:pPr>
        <w:pStyle w:val="a8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良作工場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以飼養生產技術為研發主體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透過平衡飼料配方</w:t>
      </w:r>
      <w:r w:rsidRPr="00FA7C69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科學調控廢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棄</w:t>
      </w:r>
      <w:r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物排放</w:t>
      </w:r>
      <w:r w:rsidR="00F7225A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及水污空污監控等減低對環境衝擊</w:t>
      </w:r>
      <w:r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，</w:t>
      </w:r>
      <w:r w:rsidR="001A5BFF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同時以</w:t>
      </w:r>
      <w:r w:rsidR="001A5BFF">
        <w:rPr>
          <w:rFonts w:ascii="微軟正黑體" w:eastAsia="微軟正黑體" w:hAnsi="微軟正黑體" w:hint="eastAsia"/>
          <w:color w:val="000000" w:themeColor="text1"/>
          <w:szCs w:val="24"/>
        </w:rPr>
        <w:t>透明</w:t>
      </w:r>
      <w:r w:rsidR="001A5BFF" w:rsidRPr="00FA7C69">
        <w:rPr>
          <w:rFonts w:ascii="微軟正黑體" w:eastAsia="微軟正黑體" w:hAnsi="微軟正黑體" w:hint="eastAsia"/>
          <w:color w:val="000000" w:themeColor="text1"/>
          <w:szCs w:val="24"/>
        </w:rPr>
        <w:t>生產</w:t>
      </w:r>
      <w:r w:rsidR="001A5BFF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加工</w:t>
      </w:r>
      <w:r w:rsidR="001A5BFF" w:rsidRPr="00FA7C69">
        <w:rPr>
          <w:rFonts w:ascii="微軟正黑體" w:eastAsia="微軟正黑體" w:hAnsi="微軟正黑體" w:hint="eastAsia"/>
          <w:color w:val="000000" w:themeColor="text1"/>
          <w:szCs w:val="24"/>
        </w:rPr>
        <w:t>過程</w:t>
      </w:r>
      <w:r w:rsidR="001A5BFF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來</w:t>
      </w:r>
      <w:r w:rsidR="001A5BFF">
        <w:rPr>
          <w:rFonts w:ascii="微軟正黑體" w:eastAsia="微軟正黑體" w:hAnsi="微軟正黑體" w:hint="eastAsia"/>
          <w:color w:val="000000" w:themeColor="text1"/>
          <w:szCs w:val="24"/>
        </w:rPr>
        <w:t>傳達對豬肉製品的</w:t>
      </w:r>
      <w:proofErr w:type="gramStart"/>
      <w:r w:rsidR="001A5BFF">
        <w:rPr>
          <w:rFonts w:ascii="微軟正黑體" w:eastAsia="微軟正黑體" w:hAnsi="微軟正黑體" w:hint="eastAsia"/>
          <w:color w:val="000000" w:themeColor="text1"/>
          <w:szCs w:val="24"/>
        </w:rPr>
        <w:t>農食鏈</w:t>
      </w:r>
      <w:proofErr w:type="gramEnd"/>
      <w:r w:rsidR="001A5BFF">
        <w:rPr>
          <w:rFonts w:ascii="微軟正黑體" w:eastAsia="微軟正黑體" w:hAnsi="微軟正黑體" w:hint="eastAsia"/>
          <w:color w:val="000000" w:themeColor="text1"/>
          <w:szCs w:val="24"/>
        </w:rPr>
        <w:t>堅持，</w:t>
      </w:r>
      <w:r w:rsidR="001A5BFF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該場域也於2018年</w:t>
      </w:r>
      <w:r w:rsidR="001A5BFF" w:rsidRPr="00497690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榮獲綠建築</w:t>
      </w:r>
      <w:r w:rsidR="001A5BFF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廠房</w:t>
      </w:r>
      <w:r w:rsidR="001A5BFF" w:rsidRPr="00497690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黃金級</w:t>
      </w:r>
      <w:r w:rsidR="001A5BFF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認證</w:t>
      </w:r>
      <w:r w:rsidR="001E3546" w:rsidRPr="001A5BFF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831BDB" w:rsidRDefault="00831BDB" w:rsidP="00831BDB">
      <w:pPr>
        <w:spacing w:line="360" w:lineRule="auto"/>
        <w:rPr>
          <w:rFonts w:ascii="微軟正黑體" w:eastAsia="微軟正黑體" w:hAnsi="微軟正黑體"/>
          <w:b/>
          <w:color w:val="00B050"/>
          <w:szCs w:val="24"/>
        </w:rPr>
      </w:pPr>
      <w:r>
        <w:rPr>
          <w:rFonts w:ascii="微軟正黑體" w:eastAsia="微軟正黑體" w:hAnsi="微軟正黑體" w:hint="eastAsia"/>
          <w:b/>
          <w:color w:val="00B050"/>
          <w:szCs w:val="24"/>
        </w:rPr>
        <w:t>活動時間</w:t>
      </w:r>
    </w:p>
    <w:p w:rsidR="00831BDB" w:rsidRPr="00827293" w:rsidRDefault="00A808CD" w:rsidP="00831BDB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827293">
        <w:rPr>
          <w:rFonts w:ascii="標楷體" w:eastAsia="標楷體" w:hAnsi="標楷體" w:hint="eastAsia"/>
          <w:b/>
          <w:color w:val="FF0000"/>
          <w:sz w:val="26"/>
          <w:szCs w:val="26"/>
        </w:rPr>
        <w:t>108</w:t>
      </w:r>
      <w:r w:rsidR="00831BDB" w:rsidRPr="0082729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Pr="00827293">
        <w:rPr>
          <w:rFonts w:ascii="標楷體" w:eastAsia="標楷體" w:hAnsi="標楷體" w:hint="eastAsia"/>
          <w:b/>
          <w:color w:val="FF0000"/>
          <w:sz w:val="26"/>
          <w:szCs w:val="26"/>
        </w:rPr>
        <w:t>11</w:t>
      </w:r>
      <w:r w:rsidR="00831BDB" w:rsidRPr="00827293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Pr="00827293">
        <w:rPr>
          <w:rFonts w:ascii="標楷體" w:eastAsia="標楷體" w:hAnsi="標楷體" w:hint="eastAsia"/>
          <w:b/>
          <w:color w:val="FF0000"/>
          <w:sz w:val="26"/>
          <w:szCs w:val="26"/>
        </w:rPr>
        <w:t>28</w:t>
      </w:r>
      <w:r w:rsidR="00831BDB" w:rsidRPr="00827293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827293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r w:rsidR="00827293" w:rsidRPr="00827293">
        <w:rPr>
          <w:rFonts w:ascii="標楷體" w:eastAsia="標楷體" w:hAnsi="標楷體" w:hint="eastAsia"/>
          <w:b/>
          <w:color w:val="FF0000"/>
          <w:sz w:val="26"/>
          <w:szCs w:val="26"/>
          <w:lang w:eastAsia="zh-HK"/>
        </w:rPr>
        <w:t>四</w:t>
      </w:r>
      <w:r w:rsidR="00831BDB" w:rsidRPr="00827293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bookmarkStart w:id="0" w:name="_GoBack"/>
      <w:bookmarkEnd w:id="0"/>
    </w:p>
    <w:p w:rsidR="000512D2" w:rsidRPr="00187936" w:rsidRDefault="00831BDB" w:rsidP="00831BDB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831BDB">
        <w:rPr>
          <w:rFonts w:ascii="微軟正黑體" w:eastAsia="微軟正黑體" w:hAnsi="微軟正黑體" w:hint="eastAsia"/>
          <w:color w:val="000000" w:themeColor="text1"/>
          <w:szCs w:val="24"/>
        </w:rPr>
        <w:t>預定名額: 30位</w:t>
      </w:r>
    </w:p>
    <w:p w:rsidR="00187936" w:rsidRPr="001C45E5" w:rsidRDefault="00187936" w:rsidP="001C45E5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網路報名:</w:t>
      </w:r>
      <w:r w:rsidRPr="00187936">
        <w:t xml:space="preserve"> </w:t>
      </w:r>
      <w:hyperlink r:id="rId9" w:history="1">
        <w:r w:rsidR="001C45E5" w:rsidRPr="00E33794">
          <w:rPr>
            <w:rStyle w:val="ab"/>
          </w:rPr>
          <w:t>https://forms.gle/ukJvQKMUX6fNB3Sp9</w:t>
        </w:r>
      </w:hyperlink>
    </w:p>
    <w:tbl>
      <w:tblPr>
        <w:tblStyle w:val="a3"/>
        <w:tblpPr w:leftFromText="180" w:rightFromText="180" w:vertAnchor="page" w:horzAnchor="margin" w:tblpY="11386"/>
        <w:tblW w:w="10314" w:type="dxa"/>
        <w:tblLook w:val="04A0" w:firstRow="1" w:lastRow="0" w:firstColumn="1" w:lastColumn="0" w:noHBand="0" w:noVBand="1"/>
      </w:tblPr>
      <w:tblGrid>
        <w:gridCol w:w="1814"/>
        <w:gridCol w:w="4265"/>
        <w:gridCol w:w="4235"/>
      </w:tblGrid>
      <w:tr w:rsidR="001C45E5" w:rsidTr="001C45E5">
        <w:trPr>
          <w:trHeight w:val="264"/>
        </w:trPr>
        <w:tc>
          <w:tcPr>
            <w:tcW w:w="1814" w:type="dxa"/>
            <w:vAlign w:val="center"/>
          </w:tcPr>
          <w:p w:rsidR="001C45E5" w:rsidRPr="00AC2257" w:rsidRDefault="001C45E5" w:rsidP="001C45E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2257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C2257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</w:p>
        </w:tc>
        <w:tc>
          <w:tcPr>
            <w:tcW w:w="4265" w:type="dxa"/>
            <w:vAlign w:val="center"/>
          </w:tcPr>
          <w:p w:rsidR="001C45E5" w:rsidRPr="00AC2257" w:rsidRDefault="001C45E5" w:rsidP="001C45E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內 容</w:t>
            </w:r>
          </w:p>
        </w:tc>
        <w:tc>
          <w:tcPr>
            <w:tcW w:w="4235" w:type="dxa"/>
            <w:vAlign w:val="center"/>
          </w:tcPr>
          <w:p w:rsidR="001C45E5" w:rsidRPr="00AC2257" w:rsidRDefault="001C45E5" w:rsidP="001C45E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 點</w:t>
            </w:r>
          </w:p>
        </w:tc>
      </w:tr>
      <w:tr w:rsidR="001C45E5" w:rsidTr="001C45E5">
        <w:trPr>
          <w:trHeight w:val="470"/>
        </w:trPr>
        <w:tc>
          <w:tcPr>
            <w:tcW w:w="1814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265" w:type="dxa"/>
            <w:vAlign w:val="center"/>
          </w:tcPr>
          <w:p w:rsidR="001C45E5" w:rsidRPr="00831BDB" w:rsidRDefault="001C45E5" w:rsidP="001C45E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D16B5">
              <w:rPr>
                <w:rFonts w:ascii="標楷體" w:eastAsia="標楷體" w:hAnsi="標楷體" w:hint="eastAsia"/>
                <w:b/>
                <w:sz w:val="26"/>
                <w:szCs w:val="26"/>
              </w:rPr>
              <w:t>搭車地點: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南台灣創新園區服務館</w:t>
            </w:r>
          </w:p>
        </w:tc>
        <w:tc>
          <w:tcPr>
            <w:tcW w:w="4235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台南市安南區工業二路31號</w:t>
            </w:r>
          </w:p>
        </w:tc>
      </w:tr>
      <w:tr w:rsidR="001C45E5" w:rsidTr="001C45E5">
        <w:trPr>
          <w:trHeight w:val="470"/>
        </w:trPr>
        <w:tc>
          <w:tcPr>
            <w:tcW w:w="1814" w:type="dxa"/>
            <w:vAlign w:val="center"/>
          </w:tcPr>
          <w:p w:rsidR="001C45E5" w:rsidRPr="00082CA3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8:10</w:t>
            </w:r>
          </w:p>
        </w:tc>
        <w:tc>
          <w:tcPr>
            <w:tcW w:w="4265" w:type="dxa"/>
            <w:vAlign w:val="center"/>
          </w:tcPr>
          <w:p w:rsidR="001C45E5" w:rsidRPr="00AD16B5" w:rsidRDefault="001C45E5" w:rsidP="001C45E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D16B5">
              <w:rPr>
                <w:rFonts w:ascii="標楷體" w:eastAsia="標楷體" w:hAnsi="標楷體" w:hint="eastAsia"/>
                <w:b/>
                <w:sz w:val="26"/>
                <w:szCs w:val="26"/>
              </w:rPr>
              <w:t>搭車地點:</w:t>
            </w:r>
            <w:r w:rsidRPr="008B4FA9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永康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交流道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億峰家具</w:t>
            </w:r>
            <w:proofErr w:type="gramEnd"/>
          </w:p>
        </w:tc>
        <w:tc>
          <w:tcPr>
            <w:tcW w:w="4235" w:type="dxa"/>
            <w:vAlign w:val="center"/>
          </w:tcPr>
          <w:p w:rsidR="001C45E5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4FA9">
              <w:rPr>
                <w:rFonts w:ascii="標楷體" w:eastAsia="標楷體" w:hAnsi="標楷體" w:hint="eastAsia"/>
                <w:sz w:val="26"/>
                <w:szCs w:val="26"/>
              </w:rPr>
              <w:t>台南市永康區中正北路347號</w:t>
            </w:r>
          </w:p>
        </w:tc>
      </w:tr>
      <w:tr w:rsidR="001C45E5" w:rsidTr="001C45E5">
        <w:trPr>
          <w:trHeight w:val="498"/>
        </w:trPr>
        <w:tc>
          <w:tcPr>
            <w:tcW w:w="1814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10:10-12:00</w:t>
            </w:r>
          </w:p>
        </w:tc>
        <w:tc>
          <w:tcPr>
            <w:tcW w:w="4265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參觀</w:t>
            </w:r>
            <w:r w:rsidRPr="00510896">
              <w:rPr>
                <w:rFonts w:ascii="標楷體" w:eastAsia="標楷體" w:hAnsi="標楷體" w:hint="eastAsia"/>
                <w:sz w:val="26"/>
                <w:szCs w:val="26"/>
              </w:rPr>
              <w:t>達興材料股份有限公司</w:t>
            </w:r>
          </w:p>
        </w:tc>
        <w:tc>
          <w:tcPr>
            <w:tcW w:w="4235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0896">
              <w:rPr>
                <w:rFonts w:ascii="標楷體" w:eastAsia="標楷體" w:hAnsi="標楷體" w:hint="eastAsia"/>
                <w:sz w:val="26"/>
                <w:szCs w:val="26"/>
              </w:rPr>
              <w:t>台中市中部科學工業園區科園一路15號</w:t>
            </w:r>
          </w:p>
        </w:tc>
      </w:tr>
      <w:tr w:rsidR="001C45E5" w:rsidTr="001C45E5">
        <w:trPr>
          <w:trHeight w:val="562"/>
        </w:trPr>
        <w:tc>
          <w:tcPr>
            <w:tcW w:w="1814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</w:t>
            </w: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0-13:00</w:t>
            </w:r>
          </w:p>
        </w:tc>
        <w:tc>
          <w:tcPr>
            <w:tcW w:w="8500" w:type="dxa"/>
            <w:gridSpan w:val="2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用餐</w:t>
            </w:r>
          </w:p>
        </w:tc>
      </w:tr>
      <w:tr w:rsidR="001C45E5" w:rsidTr="001C45E5">
        <w:trPr>
          <w:trHeight w:val="556"/>
        </w:trPr>
        <w:tc>
          <w:tcPr>
            <w:tcW w:w="1814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14:00-15:3</w:t>
            </w: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65" w:type="dxa"/>
            <w:vAlign w:val="center"/>
          </w:tcPr>
          <w:p w:rsidR="001C45E5" w:rsidRPr="002C7792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參觀</w:t>
            </w:r>
            <w:r w:rsidRPr="00510896">
              <w:rPr>
                <w:rFonts w:ascii="標楷體" w:eastAsia="標楷體" w:hAnsi="標楷體" w:hint="eastAsia"/>
                <w:sz w:val="26"/>
                <w:szCs w:val="26"/>
              </w:rPr>
              <w:t>良作工場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農業文創館</w:t>
            </w:r>
            <w:proofErr w:type="gramEnd"/>
          </w:p>
        </w:tc>
        <w:tc>
          <w:tcPr>
            <w:tcW w:w="4235" w:type="dxa"/>
            <w:vAlign w:val="center"/>
          </w:tcPr>
          <w:p w:rsidR="001C45E5" w:rsidRPr="005A65D4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0896">
              <w:rPr>
                <w:rFonts w:ascii="標楷體" w:eastAsia="標楷體" w:hAnsi="標楷體" w:hint="eastAsia"/>
                <w:sz w:val="26"/>
                <w:szCs w:val="26"/>
              </w:rPr>
              <w:t>雲林縣大埤鄉豐田路57號</w:t>
            </w:r>
          </w:p>
        </w:tc>
      </w:tr>
      <w:tr w:rsidR="001C45E5" w:rsidTr="001C45E5">
        <w:trPr>
          <w:trHeight w:val="564"/>
        </w:trPr>
        <w:tc>
          <w:tcPr>
            <w:tcW w:w="1814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</w:t>
            </w:r>
          </w:p>
        </w:tc>
        <w:tc>
          <w:tcPr>
            <w:tcW w:w="4265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2257">
              <w:rPr>
                <w:rFonts w:ascii="標楷體" w:eastAsia="標楷體" w:hAnsi="標楷體" w:hint="eastAsia"/>
                <w:sz w:val="26"/>
                <w:szCs w:val="26"/>
              </w:rPr>
              <w:t>回程</w:t>
            </w:r>
          </w:p>
        </w:tc>
        <w:tc>
          <w:tcPr>
            <w:tcW w:w="4235" w:type="dxa"/>
            <w:vAlign w:val="center"/>
          </w:tcPr>
          <w:p w:rsidR="001C45E5" w:rsidRPr="00AC2257" w:rsidRDefault="001C45E5" w:rsidP="001C45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C45E5" w:rsidRDefault="001C45E5" w:rsidP="00347238">
      <w:pPr>
        <w:widowControl/>
        <w:jc w:val="center"/>
        <w:rPr>
          <w:rFonts w:ascii="標楷體" w:eastAsia="標楷體" w:hAnsi="標楷體"/>
          <w:b/>
          <w:color w:val="0F243E" w:themeColor="text2" w:themeShade="80"/>
          <w:sz w:val="48"/>
          <w:szCs w:val="48"/>
        </w:rPr>
      </w:pPr>
    </w:p>
    <w:p w:rsidR="00E0771A" w:rsidRDefault="001C45E5" w:rsidP="001C45E5">
      <w:pPr>
        <w:widowControl/>
        <w:jc w:val="center"/>
        <w:rPr>
          <w:rFonts w:ascii="標楷體" w:eastAsia="標楷體" w:hAnsi="標楷體"/>
          <w:b/>
          <w:color w:val="0F243E" w:themeColor="text2" w:themeShade="80"/>
          <w:sz w:val="48"/>
          <w:szCs w:val="48"/>
        </w:rPr>
      </w:pPr>
      <w:r>
        <w:rPr>
          <w:rFonts w:ascii="標楷體" w:eastAsia="標楷體" w:hAnsi="標楷體"/>
          <w:b/>
          <w:color w:val="0F243E" w:themeColor="text2" w:themeShade="80"/>
          <w:sz w:val="48"/>
          <w:szCs w:val="48"/>
        </w:rPr>
        <w:br w:type="page"/>
      </w:r>
      <w:r w:rsidR="00B458B7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lastRenderedPageBreak/>
        <w:t>11/28</w:t>
      </w:r>
      <w:r w:rsidR="00E0771A" w:rsidRPr="00E02A35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t>異業</w:t>
      </w:r>
      <w:r w:rsidR="00E0771A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t>觀摩</w:t>
      </w:r>
      <w:r w:rsidR="00E0771A" w:rsidRPr="00E02A35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t>_報名表</w:t>
      </w:r>
    </w:p>
    <w:p w:rsidR="001C45E5" w:rsidRPr="001C45E5" w:rsidRDefault="001C45E5" w:rsidP="001C45E5">
      <w:pPr>
        <w:widowControl/>
        <w:jc w:val="center"/>
        <w:rPr>
          <w:rFonts w:ascii="標楷體" w:eastAsia="標楷體" w:hAnsi="標楷體"/>
          <w:b/>
          <w:color w:val="0F243E" w:themeColor="text2" w:themeShade="80"/>
          <w:szCs w:val="24"/>
        </w:rPr>
      </w:pPr>
    </w:p>
    <w:p w:rsidR="00E0771A" w:rsidRDefault="00E0771A" w:rsidP="00E0771A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1C45E5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*報名表請於</w:t>
      </w:r>
      <w:r w:rsidR="00081FD6" w:rsidRPr="001C45E5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11</w:t>
      </w:r>
      <w:r w:rsidR="00C347CE" w:rsidRPr="001C45E5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/</w:t>
      </w:r>
      <w:r w:rsidR="00081FD6" w:rsidRPr="001C45E5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22</w:t>
      </w:r>
      <w:r w:rsidRPr="001C45E5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前回覆秘書處， E-mail:angel@sttra.org.tw/ Fax</w:t>
      </w:r>
      <w:proofErr w:type="gramStart"/>
      <w:r w:rsidRPr="001C45E5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:06</w:t>
      </w:r>
      <w:proofErr w:type="gramEnd"/>
      <w:r w:rsidRPr="001C45E5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-3842643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3123"/>
        <w:gridCol w:w="2126"/>
        <w:gridCol w:w="1767"/>
      </w:tblGrid>
      <w:tr w:rsidR="00E0771A" w:rsidTr="00BA528A">
        <w:trPr>
          <w:trHeight w:val="545"/>
        </w:trPr>
        <w:tc>
          <w:tcPr>
            <w:tcW w:w="1753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公司名稱</w:t>
            </w:r>
          </w:p>
        </w:tc>
        <w:tc>
          <w:tcPr>
            <w:tcW w:w="8769" w:type="dxa"/>
            <w:gridSpan w:val="4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0771A" w:rsidTr="00BA528A">
        <w:tc>
          <w:tcPr>
            <w:tcW w:w="1753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753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聯絡電話</w:t>
            </w:r>
          </w:p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7A3E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CF7A3E">
              <w:rPr>
                <w:rFonts w:asciiTheme="minorEastAsia" w:hAnsiTheme="minorEastAsia" w:hint="eastAsia"/>
                <w:sz w:val="20"/>
                <w:szCs w:val="20"/>
              </w:rPr>
              <w:t>請留手機</w:t>
            </w:r>
            <w:proofErr w:type="gramEnd"/>
            <w:r w:rsidRPr="00CF7A3E">
              <w:rPr>
                <w:rFonts w:asciiTheme="minorEastAsia" w:hAnsiTheme="minorEastAsia" w:hint="eastAsia"/>
                <w:sz w:val="20"/>
                <w:szCs w:val="20"/>
              </w:rPr>
              <w:t>號碼)</w:t>
            </w:r>
          </w:p>
        </w:tc>
        <w:tc>
          <w:tcPr>
            <w:tcW w:w="3123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E-m</w:t>
            </w:r>
            <w:r w:rsidR="00045F69">
              <w:rPr>
                <w:rFonts w:asciiTheme="minorEastAsia" w:hAnsiTheme="minorEastAsia" w:hint="eastAsia"/>
                <w:szCs w:val="24"/>
              </w:rPr>
              <w:t>a</w:t>
            </w:r>
            <w:r w:rsidRPr="00CF7A3E">
              <w:rPr>
                <w:rFonts w:asciiTheme="minorEastAsia" w:hAnsiTheme="minorEastAsia" w:hint="eastAsia"/>
                <w:szCs w:val="24"/>
              </w:rPr>
              <w:t>il</w:t>
            </w:r>
          </w:p>
        </w:tc>
        <w:tc>
          <w:tcPr>
            <w:tcW w:w="2126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身份證字號</w:t>
            </w:r>
          </w:p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(旅</w:t>
            </w:r>
            <w:proofErr w:type="gramStart"/>
            <w:r w:rsidRPr="00CF7A3E">
              <w:rPr>
                <w:rFonts w:asciiTheme="minorEastAsia" w:hAnsiTheme="minorEastAsia" w:hint="eastAsia"/>
                <w:szCs w:val="24"/>
              </w:rPr>
              <w:t>平險用</w:t>
            </w:r>
            <w:proofErr w:type="gramEnd"/>
            <w:r w:rsidRPr="00CF7A3E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1767" w:type="dxa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出生年月日</w:t>
            </w:r>
          </w:p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(旅</w:t>
            </w:r>
            <w:proofErr w:type="gramStart"/>
            <w:r w:rsidRPr="00CF7A3E">
              <w:rPr>
                <w:rFonts w:asciiTheme="minorEastAsia" w:hAnsiTheme="minorEastAsia" w:hint="eastAsia"/>
                <w:szCs w:val="24"/>
              </w:rPr>
              <w:t>平險用</w:t>
            </w:r>
            <w:proofErr w:type="gramEnd"/>
            <w:r w:rsidRPr="00CF7A3E">
              <w:rPr>
                <w:rFonts w:asciiTheme="minorEastAsia" w:hAnsiTheme="minorEastAsia" w:hint="eastAsia"/>
                <w:szCs w:val="24"/>
              </w:rPr>
              <w:t>)</w:t>
            </w:r>
          </w:p>
        </w:tc>
      </w:tr>
      <w:tr w:rsidR="00E0771A" w:rsidTr="001C45E5">
        <w:trPr>
          <w:trHeight w:val="507"/>
        </w:trPr>
        <w:tc>
          <w:tcPr>
            <w:tcW w:w="1753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3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7" w:type="dxa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705DF" w:rsidTr="001C45E5">
        <w:trPr>
          <w:trHeight w:val="415"/>
        </w:trPr>
        <w:tc>
          <w:tcPr>
            <w:tcW w:w="175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7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705DF" w:rsidTr="001C45E5">
        <w:trPr>
          <w:trHeight w:val="408"/>
        </w:trPr>
        <w:tc>
          <w:tcPr>
            <w:tcW w:w="175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3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7" w:type="dxa"/>
          </w:tcPr>
          <w:p w:rsidR="008705DF" w:rsidRPr="00CF7A3E" w:rsidRDefault="008705DF" w:rsidP="00BA52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0771A" w:rsidTr="00D736A3">
        <w:trPr>
          <w:trHeight w:val="465"/>
        </w:trPr>
        <w:tc>
          <w:tcPr>
            <w:tcW w:w="10522" w:type="dxa"/>
            <w:gridSpan w:val="5"/>
            <w:shd w:val="clear" w:color="auto" w:fill="FABF8F" w:themeFill="accent6" w:themeFillTint="99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  <w:b/>
                <w:color w:val="FF0000"/>
              </w:rPr>
              <w:t>自行前往</w:t>
            </w:r>
            <w:r w:rsidRPr="00CF7A3E">
              <w:rPr>
                <w:rFonts w:asciiTheme="minorEastAsia" w:hAnsiTheme="minorEastAsia" w:hint="eastAsia"/>
              </w:rPr>
              <w:t>參訪地點</w:t>
            </w:r>
          </w:p>
        </w:tc>
      </w:tr>
      <w:tr w:rsidR="00E0771A" w:rsidTr="00BA528A">
        <w:tc>
          <w:tcPr>
            <w:tcW w:w="10522" w:type="dxa"/>
            <w:gridSpan w:val="5"/>
            <w:shd w:val="clear" w:color="auto" w:fill="FDE9D9" w:themeFill="accent6" w:themeFillTint="33"/>
          </w:tcPr>
          <w:p w:rsidR="00E0771A" w:rsidRPr="00CF7A3E" w:rsidRDefault="00E0771A" w:rsidP="00BA528A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我要參加</w:t>
            </w:r>
          </w:p>
          <w:p w:rsidR="00E0771A" w:rsidRPr="00CF7A3E" w:rsidRDefault="00081FD6" w:rsidP="00081FD6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081FD6">
              <w:rPr>
                <w:rFonts w:asciiTheme="minorEastAsia" w:hAnsiTheme="minorEastAsia" w:hint="eastAsia"/>
                <w:b/>
              </w:rPr>
              <w:t>達興材料</w:t>
            </w:r>
            <w:r w:rsidR="00E0771A">
              <w:rPr>
                <w:rFonts w:asciiTheme="minorEastAsia" w:hAnsiTheme="minorEastAsia" w:hint="eastAsia"/>
                <w:b/>
              </w:rPr>
              <w:t>參觀</w:t>
            </w:r>
            <w:r w:rsidR="00E0771A" w:rsidRPr="00CF7A3E">
              <w:rPr>
                <w:rFonts w:asciiTheme="minorEastAsia" w:hAnsiTheme="minorEastAsia" w:hint="eastAsia"/>
                <w:b/>
              </w:rPr>
              <w:t>行程</w:t>
            </w:r>
            <w:r w:rsidR="00E0771A" w:rsidRPr="00CF7A3E">
              <w:rPr>
                <w:rFonts w:asciiTheme="minorEastAsia" w:hAnsiTheme="minorEastAsia" w:hint="eastAsia"/>
              </w:rPr>
              <w:t xml:space="preserve">      </w:t>
            </w:r>
            <w:r w:rsidR="000E6D46">
              <w:rPr>
                <w:rFonts w:asciiTheme="minorEastAsia" w:hAnsiTheme="minorEastAsia" w:hint="eastAsia"/>
              </w:rPr>
              <w:t xml:space="preserve">      </w:t>
            </w:r>
            <w:r w:rsidR="00E0771A" w:rsidRPr="00CF7A3E">
              <w:rPr>
                <w:rFonts w:asciiTheme="minorEastAsia" w:hAnsiTheme="minorEastAsia" w:hint="eastAsia"/>
              </w:rPr>
              <w:t xml:space="preserve"> *集合時間/地點</w:t>
            </w:r>
            <w:r w:rsidR="000E6D46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 xml:space="preserve"> 10</w:t>
            </w:r>
            <w:r w:rsidR="00082CA3">
              <w:rPr>
                <w:rFonts w:asciiTheme="minorEastAsia" w:hAnsiTheme="minorEastAsia" w:hint="eastAsia"/>
              </w:rPr>
              <w:t>:0</w:t>
            </w:r>
            <w:r w:rsidR="00E0771A">
              <w:rPr>
                <w:rFonts w:asciiTheme="minorEastAsia" w:hAnsiTheme="minorEastAsia" w:hint="eastAsia"/>
              </w:rPr>
              <w:t>0</w:t>
            </w:r>
            <w:r w:rsidR="000E6D46">
              <w:rPr>
                <w:rFonts w:asciiTheme="minorEastAsia" w:hAnsiTheme="minorEastAsia" w:hint="eastAsia"/>
              </w:rPr>
              <w:t xml:space="preserve"> </w:t>
            </w:r>
            <w:r w:rsidRPr="00081FD6">
              <w:rPr>
                <w:rFonts w:asciiTheme="minorEastAsia" w:hAnsiTheme="minorEastAsia" w:hint="eastAsia"/>
              </w:rPr>
              <w:t>達興材料</w:t>
            </w:r>
            <w:r w:rsidR="00C347CE">
              <w:rPr>
                <w:rFonts w:asciiTheme="minorEastAsia" w:hAnsiTheme="minorEastAsia" w:hint="eastAsia"/>
              </w:rPr>
              <w:t>門口</w:t>
            </w:r>
          </w:p>
          <w:p w:rsidR="00E0771A" w:rsidRPr="00CF7A3E" w:rsidRDefault="00081FD6" w:rsidP="00081FD6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proofErr w:type="gramStart"/>
            <w:r w:rsidRPr="00081FD6">
              <w:rPr>
                <w:rFonts w:asciiTheme="minorEastAsia" w:hAnsiTheme="minorEastAsia" w:hint="eastAsia"/>
                <w:b/>
              </w:rPr>
              <w:t>良作工場</w:t>
            </w:r>
            <w:proofErr w:type="gramEnd"/>
            <w:r w:rsidR="00C347CE">
              <w:rPr>
                <w:rFonts w:asciiTheme="minorEastAsia" w:hAnsiTheme="minorEastAsia" w:hint="eastAsia"/>
                <w:b/>
              </w:rPr>
              <w:t>參觀</w:t>
            </w:r>
            <w:r w:rsidR="00E0771A" w:rsidRPr="00CF7A3E">
              <w:rPr>
                <w:rFonts w:asciiTheme="minorEastAsia" w:hAnsiTheme="minorEastAsia" w:hint="eastAsia"/>
                <w:b/>
              </w:rPr>
              <w:t xml:space="preserve">行程  </w:t>
            </w:r>
            <w:r w:rsidR="00DA288B">
              <w:rPr>
                <w:rFonts w:asciiTheme="minorEastAsia" w:hAnsiTheme="minorEastAsia" w:hint="eastAsia"/>
                <w:b/>
              </w:rPr>
              <w:t xml:space="preserve">   </w:t>
            </w:r>
            <w:r w:rsidR="00C347CE">
              <w:rPr>
                <w:rFonts w:asciiTheme="minorEastAsia" w:hAnsiTheme="minorEastAsia" w:hint="eastAsia"/>
                <w:b/>
              </w:rPr>
              <w:t xml:space="preserve">  </w:t>
            </w:r>
            <w:r w:rsidR="00DA288B">
              <w:rPr>
                <w:rFonts w:asciiTheme="minorEastAsia" w:hAnsiTheme="minorEastAsia" w:hint="eastAsia"/>
                <w:b/>
              </w:rPr>
              <w:t xml:space="preserve"> </w:t>
            </w:r>
            <w:r w:rsidR="00E0771A" w:rsidRPr="00CF7A3E">
              <w:rPr>
                <w:rFonts w:asciiTheme="minorEastAsia" w:hAnsiTheme="minorEastAsia" w:hint="eastAsia"/>
                <w:b/>
              </w:rPr>
              <w:t xml:space="preserve"> </w:t>
            </w:r>
            <w:r w:rsidR="0043721E">
              <w:rPr>
                <w:rFonts w:asciiTheme="minorEastAsia" w:hAnsiTheme="minorEastAsia" w:hint="eastAsia"/>
                <w:b/>
              </w:rPr>
              <w:t xml:space="preserve">    </w:t>
            </w:r>
            <w:r w:rsidR="00E0771A" w:rsidRPr="00CF7A3E">
              <w:rPr>
                <w:rFonts w:asciiTheme="minorEastAsia" w:hAnsiTheme="minorEastAsia" w:hint="eastAsia"/>
              </w:rPr>
              <w:t>*集合時間/地點</w:t>
            </w:r>
            <w:r>
              <w:rPr>
                <w:rFonts w:asciiTheme="minorEastAsia" w:hAnsiTheme="minorEastAsia" w:hint="eastAsia"/>
              </w:rPr>
              <w:t>: 14</w:t>
            </w:r>
            <w:r w:rsidR="00F657A0">
              <w:rPr>
                <w:rFonts w:asciiTheme="minorEastAsia" w:hAnsiTheme="minorEastAsia" w:hint="eastAsia"/>
              </w:rPr>
              <w:t>:0</w:t>
            </w:r>
            <w:r w:rsidR="00E0771A" w:rsidRPr="00CF7A3E">
              <w:rPr>
                <w:rFonts w:asciiTheme="minorEastAsia" w:hAnsiTheme="minorEastAsia" w:hint="eastAsia"/>
              </w:rPr>
              <w:t>0</w:t>
            </w:r>
            <w:r w:rsidR="00DA288B">
              <w:rPr>
                <w:rFonts w:asciiTheme="minorEastAsia" w:hAnsiTheme="minorEastAsia" w:hint="eastAsia"/>
              </w:rPr>
              <w:t xml:space="preserve"> </w:t>
            </w:r>
            <w:proofErr w:type="gramStart"/>
            <w:r w:rsidRPr="00081FD6">
              <w:rPr>
                <w:rFonts w:asciiTheme="minorEastAsia" w:hAnsiTheme="minorEastAsia" w:hint="eastAsia"/>
              </w:rPr>
              <w:t>良作工場</w:t>
            </w:r>
            <w:proofErr w:type="gramEnd"/>
            <w:r w:rsidR="00C347CE">
              <w:rPr>
                <w:rFonts w:asciiTheme="minorEastAsia" w:hAnsiTheme="minorEastAsia" w:hint="eastAsia"/>
              </w:rPr>
              <w:t>門口</w:t>
            </w:r>
          </w:p>
          <w:p w:rsidR="00E0771A" w:rsidRPr="00CF7A3E" w:rsidRDefault="00E0771A" w:rsidP="00BA528A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午餐選擇</w:t>
            </w:r>
          </w:p>
          <w:p w:rsidR="00E0771A" w:rsidRPr="00CF7A3E" w:rsidRDefault="00E0771A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proofErr w:type="gramStart"/>
            <w:r w:rsidRPr="00CF7A3E">
              <w:rPr>
                <w:rFonts w:asciiTheme="minorEastAsia" w:hAnsiTheme="minorEastAsia" w:hint="eastAsia"/>
              </w:rPr>
              <w:t>葷</w:t>
            </w:r>
            <w:proofErr w:type="gramEnd"/>
          </w:p>
          <w:p w:rsidR="00E0771A" w:rsidRPr="00CF7A3E" w:rsidRDefault="00E0771A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素</w:t>
            </w:r>
          </w:p>
          <w:p w:rsidR="00E0771A" w:rsidRPr="00CF7A3E" w:rsidRDefault="00E0771A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自行處理</w:t>
            </w:r>
          </w:p>
        </w:tc>
      </w:tr>
      <w:tr w:rsidR="00E0771A" w:rsidTr="00D736A3">
        <w:trPr>
          <w:trHeight w:val="517"/>
        </w:trPr>
        <w:tc>
          <w:tcPr>
            <w:tcW w:w="10522" w:type="dxa"/>
            <w:gridSpan w:val="5"/>
            <w:shd w:val="clear" w:color="auto" w:fill="D6E3BC" w:themeFill="accent3" w:themeFillTint="66"/>
            <w:vAlign w:val="center"/>
          </w:tcPr>
          <w:p w:rsidR="00E0771A" w:rsidRPr="00CF7A3E" w:rsidRDefault="00E0771A" w:rsidP="00BA528A">
            <w:pPr>
              <w:jc w:val="center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  <w:b/>
                <w:color w:val="FF0000"/>
              </w:rPr>
              <w:t>搭遊</w:t>
            </w:r>
            <w:r w:rsidRPr="00CF7A3E">
              <w:rPr>
                <w:rFonts w:asciiTheme="minorEastAsia" w:hAnsiTheme="minorEastAsia"/>
                <w:b/>
                <w:color w:val="FF0000"/>
              </w:rPr>
              <w:t>覽車</w:t>
            </w:r>
            <w:r w:rsidRPr="00CF7A3E">
              <w:rPr>
                <w:rFonts w:asciiTheme="minorEastAsia" w:hAnsiTheme="minorEastAsia" w:hint="eastAsia"/>
                <w:b/>
                <w:color w:val="FF0000"/>
              </w:rPr>
              <w:t>前往</w:t>
            </w:r>
            <w:r w:rsidRPr="00CF7A3E">
              <w:rPr>
                <w:rFonts w:asciiTheme="minorEastAsia" w:hAnsiTheme="minorEastAsia" w:hint="eastAsia"/>
              </w:rPr>
              <w:t>參訪地點</w:t>
            </w:r>
          </w:p>
        </w:tc>
      </w:tr>
      <w:tr w:rsidR="00E0771A" w:rsidTr="00BA528A">
        <w:tc>
          <w:tcPr>
            <w:tcW w:w="10522" w:type="dxa"/>
            <w:gridSpan w:val="5"/>
            <w:shd w:val="clear" w:color="auto" w:fill="EAF1DD" w:themeFill="accent3" w:themeFillTint="33"/>
          </w:tcPr>
          <w:p w:rsidR="00E0771A" w:rsidRPr="00CF7A3E" w:rsidRDefault="00E0771A" w:rsidP="00BA528A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(1)</w:t>
            </w:r>
            <w:proofErr w:type="gramStart"/>
            <w:r w:rsidRPr="00CF7A3E">
              <w:rPr>
                <w:rFonts w:asciiTheme="minorEastAsia" w:hAnsiTheme="minorEastAsia" w:hint="eastAsia"/>
                <w:u w:val="single"/>
              </w:rPr>
              <w:t>去程搭車</w:t>
            </w:r>
            <w:proofErr w:type="gramEnd"/>
            <w:r w:rsidRPr="00CF7A3E">
              <w:rPr>
                <w:rFonts w:asciiTheme="minorEastAsia" w:hAnsiTheme="minorEastAsia" w:hint="eastAsia"/>
                <w:u w:val="single"/>
              </w:rPr>
              <w:t xml:space="preserve">地點 </w:t>
            </w:r>
          </w:p>
          <w:p w:rsidR="00E0771A" w:rsidRPr="00DA288B" w:rsidRDefault="00DA288B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南台灣創新園區</w:t>
            </w:r>
            <w:r w:rsidRPr="00DA288B">
              <w:rPr>
                <w:rFonts w:asciiTheme="minorEastAsia" w:hAnsiTheme="minorEastAsia" w:hint="eastAsia"/>
              </w:rPr>
              <w:t xml:space="preserve"> (台南市安南區工業二路31號)</w:t>
            </w:r>
          </w:p>
          <w:p w:rsidR="00E0771A" w:rsidRPr="00CF7A3E" w:rsidRDefault="00081FD6" w:rsidP="00081FD6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081FD6">
              <w:rPr>
                <w:rFonts w:asciiTheme="minorEastAsia" w:hAnsiTheme="minorEastAsia" w:hint="eastAsia"/>
                <w:b/>
              </w:rPr>
              <w:t>永康</w:t>
            </w:r>
            <w:proofErr w:type="gramStart"/>
            <w:r w:rsidRPr="00081FD6">
              <w:rPr>
                <w:rFonts w:asciiTheme="minorEastAsia" w:hAnsiTheme="minorEastAsia" w:hint="eastAsia"/>
                <w:b/>
              </w:rPr>
              <w:t>交流道億峰家具</w:t>
            </w:r>
            <w:proofErr w:type="gramEnd"/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="00C347CE" w:rsidRPr="00C347CE">
              <w:rPr>
                <w:rFonts w:asciiTheme="minorEastAsia" w:hAnsiTheme="minorEastAsia" w:hint="eastAsia"/>
              </w:rPr>
              <w:t>(</w:t>
            </w:r>
            <w:r w:rsidRPr="00081FD6">
              <w:rPr>
                <w:rFonts w:asciiTheme="minorEastAsia" w:hAnsiTheme="minorEastAsia" w:hint="eastAsia"/>
              </w:rPr>
              <w:t>台南市永康區中正北路347號</w:t>
            </w:r>
            <w:r w:rsidR="00C347CE" w:rsidRPr="00C347CE">
              <w:rPr>
                <w:rFonts w:asciiTheme="minorEastAsia" w:hAnsiTheme="minorEastAsia" w:hint="eastAsia"/>
              </w:rPr>
              <w:t>)</w:t>
            </w:r>
            <w:r w:rsidR="00E0771A" w:rsidRPr="00CF7A3E">
              <w:rPr>
                <w:rFonts w:asciiTheme="minorEastAsia" w:hAnsiTheme="minorEastAsia" w:hint="eastAsia"/>
              </w:rPr>
              <w:t xml:space="preserve"> </w:t>
            </w:r>
            <w:r w:rsidR="00E0771A" w:rsidRPr="00CF7A3E">
              <w:rPr>
                <w:rFonts w:asciiTheme="minorEastAsia" w:hAnsiTheme="minorEastAsia"/>
              </w:rPr>
              <w:t xml:space="preserve">      </w:t>
            </w:r>
          </w:p>
          <w:p w:rsidR="00E0771A" w:rsidRPr="00CF7A3E" w:rsidRDefault="00E0771A" w:rsidP="00BA528A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(2)回程下車地點</w:t>
            </w:r>
          </w:p>
          <w:p w:rsidR="00E0771A" w:rsidRPr="00AD16B5" w:rsidRDefault="00C347CE" w:rsidP="00C347CE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F36A6F" w:rsidRPr="00C347CE">
              <w:rPr>
                <w:rFonts w:asciiTheme="minorEastAsia" w:hAnsiTheme="minorEastAsia" w:hint="eastAsia"/>
              </w:rPr>
              <w:t xml:space="preserve">  □ </w:t>
            </w:r>
            <w:r w:rsidR="00DA288B" w:rsidRPr="00C347CE">
              <w:rPr>
                <w:rFonts w:asciiTheme="minorEastAsia" w:hAnsiTheme="minorEastAsia" w:hint="eastAsia"/>
              </w:rPr>
              <w:t>南台灣創新園區</w:t>
            </w:r>
            <w:r w:rsidR="00F36A6F" w:rsidRPr="00C347CE">
              <w:rPr>
                <w:rFonts w:asciiTheme="minorEastAsia" w:hAnsiTheme="minorEastAsia" w:hint="eastAsia"/>
              </w:rPr>
              <w:t xml:space="preserve">  </w:t>
            </w:r>
            <w:r w:rsidR="00082CA3" w:rsidRPr="00082CA3">
              <w:rPr>
                <w:rFonts w:asciiTheme="minorEastAsia" w:hAnsiTheme="minorEastAsia" w:hint="eastAsia"/>
              </w:rPr>
              <w:t>□</w:t>
            </w:r>
            <w:r w:rsidR="00081FD6">
              <w:rPr>
                <w:rFonts w:asciiTheme="minorEastAsia" w:hAnsiTheme="minorEastAsia" w:hint="eastAsia"/>
              </w:rPr>
              <w:t xml:space="preserve"> </w:t>
            </w:r>
            <w:r w:rsidR="00081FD6" w:rsidRPr="00081FD6">
              <w:rPr>
                <w:rFonts w:asciiTheme="minorEastAsia" w:hAnsiTheme="minorEastAsia" w:hint="eastAsia"/>
              </w:rPr>
              <w:t>永康</w:t>
            </w:r>
            <w:proofErr w:type="gramStart"/>
            <w:r w:rsidR="00081FD6" w:rsidRPr="00081FD6">
              <w:rPr>
                <w:rFonts w:asciiTheme="minorEastAsia" w:hAnsiTheme="minorEastAsia" w:hint="eastAsia"/>
              </w:rPr>
              <w:t>交流道億峰家具</w:t>
            </w:r>
            <w:proofErr w:type="gramEnd"/>
            <w:r w:rsidR="00082CA3">
              <w:rPr>
                <w:rFonts w:asciiTheme="minorEastAsia" w:hAnsiTheme="minorEastAsia" w:hint="eastAsia"/>
              </w:rPr>
              <w:t xml:space="preserve">  </w:t>
            </w:r>
            <w:r w:rsidR="00082CA3" w:rsidRPr="00C347CE">
              <w:rPr>
                <w:rFonts w:asciiTheme="minorEastAsia" w:hAnsiTheme="minorEastAsia" w:hint="eastAsia"/>
              </w:rPr>
              <w:t>□ 回程自行處理</w:t>
            </w:r>
          </w:p>
          <w:p w:rsidR="00E0771A" w:rsidRPr="00CF7A3E" w:rsidRDefault="00C347CE" w:rsidP="00BA528A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(3</w:t>
            </w:r>
            <w:r w:rsidR="00E0771A" w:rsidRPr="00CF7A3E">
              <w:rPr>
                <w:rFonts w:asciiTheme="minorEastAsia" w:hAnsiTheme="minorEastAsia" w:hint="eastAsia"/>
                <w:u w:val="single"/>
              </w:rPr>
              <w:t>)午餐選擇</w:t>
            </w:r>
          </w:p>
          <w:p w:rsidR="00E0771A" w:rsidRPr="00AD16B5" w:rsidRDefault="00E0771A" w:rsidP="00BA528A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葷</w:t>
            </w:r>
            <w:r>
              <w:rPr>
                <w:rFonts w:asciiTheme="minorEastAsia" w:hAnsiTheme="minorEastAsia" w:hint="eastAsia"/>
              </w:rPr>
              <w:t xml:space="preserve">    □</w:t>
            </w:r>
            <w:r w:rsidRPr="00AD16B5">
              <w:rPr>
                <w:rFonts w:asciiTheme="minorEastAsia" w:hAnsiTheme="minorEastAsia" w:hint="eastAsia"/>
              </w:rPr>
              <w:t>素</w:t>
            </w:r>
            <w:r>
              <w:rPr>
                <w:rFonts w:asciiTheme="minorEastAsia" w:hAnsiTheme="minorEastAsia" w:hint="eastAsia"/>
              </w:rPr>
              <w:t xml:space="preserve">     □ </w:t>
            </w:r>
            <w:r w:rsidRPr="00AD16B5">
              <w:rPr>
                <w:rFonts w:asciiTheme="minorEastAsia" w:hAnsiTheme="minorEastAsia" w:hint="eastAsia"/>
              </w:rPr>
              <w:t>自行處理</w:t>
            </w:r>
          </w:p>
        </w:tc>
      </w:tr>
    </w:tbl>
    <w:p w:rsidR="00E0771A" w:rsidRPr="000512D2" w:rsidRDefault="00E0771A" w:rsidP="00E0771A">
      <w:pPr>
        <w:rPr>
          <w:rFonts w:ascii="標楷體" w:eastAsia="標楷體" w:hAnsi="標楷體"/>
          <w:b/>
          <w:sz w:val="28"/>
          <w:szCs w:val="28"/>
        </w:rPr>
      </w:pPr>
    </w:p>
    <w:sectPr w:rsidR="00E0771A" w:rsidRPr="000512D2" w:rsidSect="00081FD6">
      <w:headerReference w:type="default" r:id="rId10"/>
      <w:footerReference w:type="default" r:id="rId11"/>
      <w:pgSz w:w="11906" w:h="16838"/>
      <w:pgMar w:top="567" w:right="720" w:bottom="567" w:left="720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C6" w:rsidRDefault="006877C6" w:rsidP="002617F5">
      <w:r>
        <w:separator/>
      </w:r>
    </w:p>
  </w:endnote>
  <w:endnote w:type="continuationSeparator" w:id="0">
    <w:p w:rsidR="006877C6" w:rsidRDefault="006877C6" w:rsidP="0026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889439"/>
      <w:docPartObj>
        <w:docPartGallery w:val="Page Numbers (Bottom of Page)"/>
        <w:docPartUnique/>
      </w:docPartObj>
    </w:sdtPr>
    <w:sdtEndPr/>
    <w:sdtContent>
      <w:p w:rsidR="00412DBD" w:rsidRDefault="00412D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293" w:rsidRPr="00827293">
          <w:rPr>
            <w:noProof/>
            <w:lang w:val="zh-TW"/>
          </w:rPr>
          <w:t>1</w:t>
        </w:r>
        <w:r>
          <w:fldChar w:fldCharType="end"/>
        </w:r>
      </w:p>
    </w:sdtContent>
  </w:sdt>
  <w:p w:rsidR="00412DBD" w:rsidRDefault="00412D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C6" w:rsidRDefault="006877C6" w:rsidP="002617F5">
      <w:r>
        <w:separator/>
      </w:r>
    </w:p>
  </w:footnote>
  <w:footnote w:type="continuationSeparator" w:id="0">
    <w:p w:rsidR="006877C6" w:rsidRDefault="006877C6" w:rsidP="0026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3E" w:rsidRDefault="00CF7A3E" w:rsidP="00415336">
    <w:pPr>
      <w:pStyle w:val="a4"/>
      <w:jc w:val="both"/>
    </w:pPr>
    <w:r>
      <w:rPr>
        <w:noProof/>
      </w:rPr>
      <w:drawing>
        <wp:inline distT="0" distB="0" distL="0" distR="0" wp14:anchorId="0016D975" wp14:editId="07A0FB1B">
          <wp:extent cx="2695575" cy="447220"/>
          <wp:effectExtent l="0" t="0" r="0" b="0"/>
          <wp:docPr id="1" name="圖片 1" descr="D:\STTRA_會員資料\聯盟logo\STTRA中英文_去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TTRA_會員資料\聯盟logo\STTRA中英文_去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4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054"/>
    <w:multiLevelType w:val="hybridMultilevel"/>
    <w:tmpl w:val="DDB2AF0C"/>
    <w:lvl w:ilvl="0" w:tplc="785AA32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785AA32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785AA32E">
      <w:start w:val="1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5F26B2"/>
    <w:multiLevelType w:val="hybridMultilevel"/>
    <w:tmpl w:val="49827976"/>
    <w:lvl w:ilvl="0" w:tplc="FD0E9F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5AA32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785AA32E">
      <w:start w:val="1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375816"/>
    <w:multiLevelType w:val="hybridMultilevel"/>
    <w:tmpl w:val="EA625C3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5"/>
    <w:rsid w:val="000445F3"/>
    <w:rsid w:val="00045F69"/>
    <w:rsid w:val="000512D2"/>
    <w:rsid w:val="00081FD6"/>
    <w:rsid w:val="00082CA3"/>
    <w:rsid w:val="000A6C8C"/>
    <w:rsid w:val="000E6D46"/>
    <w:rsid w:val="00106D28"/>
    <w:rsid w:val="001216B5"/>
    <w:rsid w:val="0014464A"/>
    <w:rsid w:val="00152FE7"/>
    <w:rsid w:val="00161FB0"/>
    <w:rsid w:val="00166FC6"/>
    <w:rsid w:val="00177ACF"/>
    <w:rsid w:val="00187062"/>
    <w:rsid w:val="00187936"/>
    <w:rsid w:val="001A26AB"/>
    <w:rsid w:val="001A5BFF"/>
    <w:rsid w:val="001A6FF8"/>
    <w:rsid w:val="001C45E5"/>
    <w:rsid w:val="001E3546"/>
    <w:rsid w:val="001F33E7"/>
    <w:rsid w:val="00207E7B"/>
    <w:rsid w:val="00256CF1"/>
    <w:rsid w:val="002617F5"/>
    <w:rsid w:val="00285AC9"/>
    <w:rsid w:val="002C6E7A"/>
    <w:rsid w:val="002C7792"/>
    <w:rsid w:val="00343065"/>
    <w:rsid w:val="00347238"/>
    <w:rsid w:val="00361646"/>
    <w:rsid w:val="00362370"/>
    <w:rsid w:val="003E3D74"/>
    <w:rsid w:val="003E5C2C"/>
    <w:rsid w:val="003F4502"/>
    <w:rsid w:val="00412DBD"/>
    <w:rsid w:val="00415336"/>
    <w:rsid w:val="00416E3D"/>
    <w:rsid w:val="0042497F"/>
    <w:rsid w:val="00432135"/>
    <w:rsid w:val="0043721E"/>
    <w:rsid w:val="00446C67"/>
    <w:rsid w:val="00453AD8"/>
    <w:rsid w:val="00481D15"/>
    <w:rsid w:val="004935AF"/>
    <w:rsid w:val="00497690"/>
    <w:rsid w:val="00510896"/>
    <w:rsid w:val="00515C7F"/>
    <w:rsid w:val="005A65D4"/>
    <w:rsid w:val="005C40D6"/>
    <w:rsid w:val="005F162B"/>
    <w:rsid w:val="0061210B"/>
    <w:rsid w:val="006231AB"/>
    <w:rsid w:val="00634EFA"/>
    <w:rsid w:val="006735DF"/>
    <w:rsid w:val="00675132"/>
    <w:rsid w:val="006755BA"/>
    <w:rsid w:val="0068550F"/>
    <w:rsid w:val="006877C6"/>
    <w:rsid w:val="006A6302"/>
    <w:rsid w:val="006B7D68"/>
    <w:rsid w:val="00733A14"/>
    <w:rsid w:val="00750F80"/>
    <w:rsid w:val="0076565D"/>
    <w:rsid w:val="00784411"/>
    <w:rsid w:val="007B3A84"/>
    <w:rsid w:val="00827293"/>
    <w:rsid w:val="00831BDB"/>
    <w:rsid w:val="0085079E"/>
    <w:rsid w:val="008705DF"/>
    <w:rsid w:val="00876E22"/>
    <w:rsid w:val="00880212"/>
    <w:rsid w:val="00883CA7"/>
    <w:rsid w:val="008B4FA9"/>
    <w:rsid w:val="008D7F66"/>
    <w:rsid w:val="009015AF"/>
    <w:rsid w:val="00910727"/>
    <w:rsid w:val="009C1AFF"/>
    <w:rsid w:val="009C23EC"/>
    <w:rsid w:val="00A2752C"/>
    <w:rsid w:val="00A413D0"/>
    <w:rsid w:val="00A56D11"/>
    <w:rsid w:val="00A77ACE"/>
    <w:rsid w:val="00A804A6"/>
    <w:rsid w:val="00A808CD"/>
    <w:rsid w:val="00A9566F"/>
    <w:rsid w:val="00AC2257"/>
    <w:rsid w:val="00AD16B5"/>
    <w:rsid w:val="00AD4947"/>
    <w:rsid w:val="00B20485"/>
    <w:rsid w:val="00B20E2C"/>
    <w:rsid w:val="00B43688"/>
    <w:rsid w:val="00B458B7"/>
    <w:rsid w:val="00BF31FD"/>
    <w:rsid w:val="00C32A29"/>
    <w:rsid w:val="00C347CE"/>
    <w:rsid w:val="00C44F48"/>
    <w:rsid w:val="00C90D98"/>
    <w:rsid w:val="00CA51A3"/>
    <w:rsid w:val="00CD3250"/>
    <w:rsid w:val="00CF046D"/>
    <w:rsid w:val="00CF7A3E"/>
    <w:rsid w:val="00D11F65"/>
    <w:rsid w:val="00D148CF"/>
    <w:rsid w:val="00D3643F"/>
    <w:rsid w:val="00D57253"/>
    <w:rsid w:val="00D736A3"/>
    <w:rsid w:val="00D76EE2"/>
    <w:rsid w:val="00DA288B"/>
    <w:rsid w:val="00DC1487"/>
    <w:rsid w:val="00DE730F"/>
    <w:rsid w:val="00DF659B"/>
    <w:rsid w:val="00DF738A"/>
    <w:rsid w:val="00E0176D"/>
    <w:rsid w:val="00E02A35"/>
    <w:rsid w:val="00E0771A"/>
    <w:rsid w:val="00E6600E"/>
    <w:rsid w:val="00E70F51"/>
    <w:rsid w:val="00EA225D"/>
    <w:rsid w:val="00EA3370"/>
    <w:rsid w:val="00EE700D"/>
    <w:rsid w:val="00EE702C"/>
    <w:rsid w:val="00F36A6F"/>
    <w:rsid w:val="00F657A0"/>
    <w:rsid w:val="00F7225A"/>
    <w:rsid w:val="00F83970"/>
    <w:rsid w:val="00F96D32"/>
    <w:rsid w:val="00FA7C69"/>
    <w:rsid w:val="00FD08B8"/>
    <w:rsid w:val="00FD3272"/>
    <w:rsid w:val="00FD61BD"/>
    <w:rsid w:val="00FE409F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7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7F5"/>
    <w:rPr>
      <w:sz w:val="20"/>
      <w:szCs w:val="20"/>
    </w:rPr>
  </w:style>
  <w:style w:type="paragraph" w:styleId="a8">
    <w:name w:val="List Paragraph"/>
    <w:basedOn w:val="a"/>
    <w:uiPriority w:val="34"/>
    <w:qFormat/>
    <w:rsid w:val="001216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7A3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C4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7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7F5"/>
    <w:rPr>
      <w:sz w:val="20"/>
      <w:szCs w:val="20"/>
    </w:rPr>
  </w:style>
  <w:style w:type="paragraph" w:styleId="a8">
    <w:name w:val="List Paragraph"/>
    <w:basedOn w:val="a"/>
    <w:uiPriority w:val="34"/>
    <w:qFormat/>
    <w:rsid w:val="001216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7A3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C4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ukJvQKMUX6fNB3S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7BF7-B560-438B-BC4A-F780048F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147</Words>
  <Characters>841</Characters>
  <Application>Microsoft Office Word</Application>
  <DocSecurity>0</DocSecurity>
  <Lines>7</Lines>
  <Paragraphs>1</Paragraphs>
  <ScaleCrop>false</ScaleCrop>
  <Company>Toshiba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R830</dc:creator>
  <cp:lastModifiedBy>User</cp:lastModifiedBy>
  <cp:revision>12</cp:revision>
  <cp:lastPrinted>2018-09-05T09:25:00Z</cp:lastPrinted>
  <dcterms:created xsi:type="dcterms:W3CDTF">2018-09-19T01:42:00Z</dcterms:created>
  <dcterms:modified xsi:type="dcterms:W3CDTF">2019-11-07T06:48:00Z</dcterms:modified>
</cp:coreProperties>
</file>