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29" w:rsidRDefault="00E02A35" w:rsidP="00187062">
      <w:pPr>
        <w:jc w:val="center"/>
        <w:rPr>
          <w:rFonts w:ascii="標楷體" w:eastAsia="標楷體" w:hAnsi="標楷體"/>
          <w:b/>
          <w:color w:val="FF0000"/>
          <w:sz w:val="48"/>
          <w:szCs w:val="48"/>
        </w:rPr>
      </w:pPr>
      <w:r w:rsidRPr="00C32A29">
        <w:rPr>
          <w:rFonts w:ascii="標楷體" w:eastAsia="標楷體" w:hAnsi="標楷體" w:hint="eastAsia"/>
          <w:b/>
          <w:color w:val="002060"/>
          <w:sz w:val="48"/>
          <w:szCs w:val="48"/>
        </w:rPr>
        <w:t>南台灣紡織研發聯盟 異業觀摩</w:t>
      </w:r>
    </w:p>
    <w:p w:rsidR="00CA51A3" w:rsidRPr="00CA51A3" w:rsidRDefault="00CA51A3" w:rsidP="001A26AB">
      <w:pPr>
        <w:rPr>
          <w:rFonts w:ascii="微軟正黑體" w:eastAsia="微軟正黑體" w:hAnsi="微軟正黑體"/>
          <w:b/>
          <w:szCs w:val="24"/>
        </w:rPr>
      </w:pPr>
      <w:r w:rsidRPr="00CA51A3">
        <w:rPr>
          <w:rFonts w:ascii="微軟正黑體" w:eastAsia="微軟正黑體" w:hAnsi="微軟正黑體" w:hint="eastAsia"/>
          <w:b/>
          <w:color w:val="00B050"/>
          <w:szCs w:val="24"/>
        </w:rPr>
        <w:t>參訪內容</w:t>
      </w:r>
    </w:p>
    <w:p w:rsidR="00CA51A3" w:rsidRPr="00416E3D" w:rsidRDefault="00CA51A3" w:rsidP="00CA51A3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  <w:b/>
          <w:color w:val="4F6228" w:themeColor="accent3" w:themeShade="80"/>
          <w:szCs w:val="24"/>
        </w:rPr>
      </w:pPr>
      <w:r w:rsidRPr="00416E3D">
        <w:rPr>
          <w:rFonts w:ascii="微軟正黑體" w:eastAsia="微軟正黑體" w:hAnsi="微軟正黑體" w:hint="eastAsia"/>
          <w:b/>
          <w:color w:val="000000" w:themeColor="text1"/>
          <w:szCs w:val="24"/>
        </w:rPr>
        <w:t>大江生</w:t>
      </w:r>
      <w:proofErr w:type="gramStart"/>
      <w:r w:rsidRPr="00416E3D">
        <w:rPr>
          <w:rFonts w:ascii="微軟正黑體" w:eastAsia="微軟正黑體" w:hAnsi="微軟正黑體" w:hint="eastAsia"/>
          <w:b/>
          <w:color w:val="000000" w:themeColor="text1"/>
          <w:szCs w:val="24"/>
        </w:rPr>
        <w:t>醫</w:t>
      </w:r>
      <w:proofErr w:type="gramEnd"/>
    </w:p>
    <w:p w:rsidR="0068550F" w:rsidRDefault="0068550F" w:rsidP="00CA51A3">
      <w:pPr>
        <w:pStyle w:val="a8"/>
        <w:ind w:leftChars="0"/>
        <w:rPr>
          <w:rFonts w:ascii="微軟正黑體" w:eastAsia="微軟正黑體" w:hAnsi="微軟正黑體"/>
          <w:color w:val="4F6228" w:themeColor="accent3" w:themeShade="80"/>
          <w:szCs w:val="24"/>
        </w:rPr>
      </w:pPr>
      <w:r w:rsidRPr="006A6302">
        <w:rPr>
          <w:rFonts w:ascii="微軟正黑體" w:eastAsia="微軟正黑體" w:hAnsi="微軟正黑體" w:hint="eastAsia"/>
          <w:color w:val="000000" w:themeColor="text1"/>
          <w:szCs w:val="24"/>
        </w:rPr>
        <w:t>大江肩負著拓展台灣生技產業的使命，自2011年提出「生物整合設計」的企業藍圖。致力於生技人才與天然農產資源的整合；並以符合國際標準</w:t>
      </w:r>
      <w:r w:rsidR="00DF738A" w:rsidRPr="006A6302">
        <w:rPr>
          <w:rFonts w:ascii="微軟正黑體" w:eastAsia="微軟正黑體" w:hAnsi="微軟正黑體" w:hint="eastAsia"/>
          <w:color w:val="000000" w:themeColor="text1"/>
          <w:szCs w:val="24"/>
        </w:rPr>
        <w:t>的生產線，不斷創造出以「加入並改善消費者生活」為目標的優良產品</w:t>
      </w:r>
      <w:r w:rsidR="00F83970" w:rsidRPr="006A6302">
        <w:rPr>
          <w:rFonts w:ascii="微軟正黑體" w:eastAsia="微軟正黑體" w:hAnsi="微軟正黑體" w:hint="eastAsia"/>
          <w:color w:val="000000" w:themeColor="text1"/>
          <w:szCs w:val="24"/>
        </w:rPr>
        <w:t>，直</w:t>
      </w:r>
      <w:r w:rsidR="00DF738A" w:rsidRPr="006A6302">
        <w:rPr>
          <w:rFonts w:ascii="微軟正黑體" w:eastAsia="微軟正黑體" w:hAnsi="微軟正黑體" w:hint="eastAsia"/>
          <w:color w:val="000000" w:themeColor="text1"/>
          <w:szCs w:val="24"/>
        </w:rPr>
        <w:t>至2018年大江生</w:t>
      </w:r>
      <w:proofErr w:type="gramStart"/>
      <w:r w:rsidR="00DF738A" w:rsidRPr="006A6302">
        <w:rPr>
          <w:rFonts w:ascii="微軟正黑體" w:eastAsia="微軟正黑體" w:hAnsi="微軟正黑體" w:hint="eastAsia"/>
          <w:color w:val="000000" w:themeColor="text1"/>
          <w:szCs w:val="24"/>
        </w:rPr>
        <w:t>醫</w:t>
      </w:r>
      <w:proofErr w:type="gramEnd"/>
      <w:r w:rsidR="00DF738A" w:rsidRPr="006A6302">
        <w:rPr>
          <w:rFonts w:ascii="微軟正黑體" w:eastAsia="微軟正黑體" w:hAnsi="微軟正黑體" w:hint="eastAsia"/>
          <w:color w:val="000000" w:themeColor="text1"/>
          <w:szCs w:val="24"/>
        </w:rPr>
        <w:t>有了全新的定位及目標「生物挖礦公司」</w:t>
      </w:r>
      <w:r w:rsidR="00F83970" w:rsidRPr="006A6302">
        <w:rPr>
          <w:rFonts w:ascii="微軟正黑體" w:eastAsia="微軟正黑體" w:hAnsi="微軟正黑體" w:hint="eastAsia"/>
          <w:color w:val="000000" w:themeColor="text1"/>
          <w:szCs w:val="24"/>
        </w:rPr>
        <w:t>加入基因檢測技術探索台灣珍貴原料。</w:t>
      </w:r>
    </w:p>
    <w:p w:rsidR="00CA51A3" w:rsidRPr="00416E3D" w:rsidRDefault="00CA51A3" w:rsidP="00CA51A3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  <w:b/>
          <w:color w:val="4F6228" w:themeColor="accent3" w:themeShade="80"/>
          <w:szCs w:val="24"/>
        </w:rPr>
      </w:pPr>
      <w:r w:rsidRPr="00416E3D">
        <w:rPr>
          <w:rFonts w:ascii="微軟正黑體" w:eastAsia="微軟正黑體" w:hAnsi="微軟正黑體" w:hint="eastAsia"/>
          <w:b/>
          <w:color w:val="000000" w:themeColor="text1"/>
          <w:szCs w:val="24"/>
        </w:rPr>
        <w:t>向陽農業生技</w:t>
      </w:r>
    </w:p>
    <w:p w:rsidR="00106D28" w:rsidRPr="001F33E7" w:rsidRDefault="001F33E7" w:rsidP="001F33E7">
      <w:pPr>
        <w:pStyle w:val="a8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在高效能光電系統</w:t>
      </w:r>
      <w:r w:rsidRPr="001F33E7">
        <w:rPr>
          <w:rFonts w:ascii="微軟正黑體" w:eastAsia="微軟正黑體" w:hAnsi="微軟正黑體" w:hint="eastAsia"/>
          <w:color w:val="000000" w:themeColor="text1"/>
          <w:szCs w:val="24"/>
        </w:rPr>
        <w:t>模式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下種植有機農作物，向陽</w:t>
      </w:r>
      <w:r w:rsidRPr="001F33E7">
        <w:rPr>
          <w:rFonts w:ascii="微軟正黑體" w:eastAsia="微軟正黑體" w:hAnsi="微軟正黑體" w:hint="eastAsia"/>
          <w:color w:val="000000" w:themeColor="text1"/>
          <w:szCs w:val="24"/>
        </w:rPr>
        <w:t>農業生技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為全國第一家以鋼構太陽能結合農業棚架完成</w:t>
      </w:r>
      <w:proofErr w:type="gramStart"/>
      <w:r w:rsidRPr="001F33E7">
        <w:rPr>
          <w:rFonts w:ascii="微軟正黑體" w:eastAsia="微軟正黑體" w:hAnsi="微軟正黑體" w:hint="eastAsia"/>
          <w:color w:val="000000" w:themeColor="text1"/>
          <w:szCs w:val="24"/>
        </w:rPr>
        <w:t>併</w:t>
      </w:r>
      <w:proofErr w:type="gramEnd"/>
      <w:r w:rsidRPr="001F33E7">
        <w:rPr>
          <w:rFonts w:ascii="微軟正黑體" w:eastAsia="微軟正黑體" w:hAnsi="微軟正黑體" w:hint="eastAsia"/>
          <w:color w:val="000000" w:themeColor="text1"/>
          <w:szCs w:val="24"/>
        </w:rPr>
        <w:t>聯商轉</w:t>
      </w:r>
      <w:r w:rsidR="00106D28" w:rsidRPr="001F33E7">
        <w:rPr>
          <w:rFonts w:ascii="微軟正黑體" w:eastAsia="微軟正黑體" w:hAnsi="微軟正黑體" w:hint="eastAsia"/>
          <w:color w:val="000000" w:themeColor="text1"/>
          <w:szCs w:val="24"/>
        </w:rPr>
        <w:t>，鋼構棚架上層以太陽能發電，棚架</w:t>
      </w:r>
      <w:proofErr w:type="gramStart"/>
      <w:r w:rsidR="00106D28" w:rsidRPr="001F33E7">
        <w:rPr>
          <w:rFonts w:ascii="微軟正黑體" w:eastAsia="微軟正黑體" w:hAnsi="微軟正黑體" w:hint="eastAsia"/>
          <w:color w:val="000000" w:themeColor="text1"/>
          <w:szCs w:val="24"/>
        </w:rPr>
        <w:t>下層鹽</w:t>
      </w:r>
      <w:proofErr w:type="gramEnd"/>
      <w:r w:rsidR="00106D28" w:rsidRPr="001F33E7">
        <w:rPr>
          <w:rFonts w:ascii="微軟正黑體" w:eastAsia="微軟正黑體" w:hAnsi="微軟正黑體" w:hint="eastAsia"/>
          <w:color w:val="000000" w:themeColor="text1"/>
          <w:szCs w:val="24"/>
        </w:rPr>
        <w:t>化嚴重之休耕農地由向陽農業專家利用自然太陽光源</w:t>
      </w:r>
      <w:r w:rsidR="00416E3D" w:rsidRPr="001F33E7">
        <w:rPr>
          <w:rFonts w:ascii="微軟正黑體" w:eastAsia="微軟正黑體" w:hAnsi="微軟正黑體" w:hint="eastAsia"/>
          <w:color w:val="000000" w:themeColor="text1"/>
          <w:szCs w:val="24"/>
        </w:rPr>
        <w:t>，根據季節、市場需求</w:t>
      </w:r>
      <w:r w:rsidR="00A56D11" w:rsidRPr="001F33E7">
        <w:rPr>
          <w:rFonts w:ascii="微軟正黑體" w:eastAsia="微軟正黑體" w:hAnsi="微軟正黑體" w:hint="eastAsia"/>
          <w:color w:val="000000" w:themeColor="text1"/>
          <w:szCs w:val="24"/>
        </w:rPr>
        <w:t>計劃性生產多樣有機蔬菜，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讓參與計畫之農民有穩定收入，也順利達到活化土地利用，</w:t>
      </w:r>
      <w:r w:rsidRPr="001F33E7">
        <w:rPr>
          <w:rFonts w:ascii="微軟正黑體" w:eastAsia="微軟正黑體" w:hAnsi="微軟正黑體" w:hint="eastAsia"/>
          <w:color w:val="000000" w:themeColor="text1"/>
          <w:szCs w:val="24"/>
        </w:rPr>
        <w:t>實現「種電、種菜、種健康」理念</w:t>
      </w:r>
      <w:r w:rsidR="00A56D11" w:rsidRPr="001F33E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831BDB" w:rsidRDefault="00831BDB" w:rsidP="00831BDB">
      <w:pPr>
        <w:spacing w:line="360" w:lineRule="auto"/>
        <w:rPr>
          <w:rFonts w:ascii="微軟正黑體" w:eastAsia="微軟正黑體" w:hAnsi="微軟正黑體"/>
          <w:b/>
          <w:color w:val="00B050"/>
          <w:szCs w:val="24"/>
        </w:rPr>
      </w:pPr>
      <w:r>
        <w:rPr>
          <w:rFonts w:ascii="微軟正黑體" w:eastAsia="微軟正黑體" w:hAnsi="微軟正黑體" w:hint="eastAsia"/>
          <w:b/>
          <w:color w:val="00B050"/>
          <w:szCs w:val="24"/>
        </w:rPr>
        <w:t>活動時間</w:t>
      </w:r>
    </w:p>
    <w:p w:rsidR="00831BDB" w:rsidRDefault="00831BDB" w:rsidP="00831BDB">
      <w:pPr>
        <w:pStyle w:val="a8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107年11月1日</w:t>
      </w:r>
      <w:r w:rsidR="00DC1487">
        <w:rPr>
          <w:rFonts w:ascii="標楷體" w:eastAsia="標楷體" w:hAnsi="標楷體" w:hint="eastAsia"/>
          <w:sz w:val="26"/>
          <w:szCs w:val="26"/>
        </w:rPr>
        <w:t>(8:2</w:t>
      </w:r>
      <w:r>
        <w:rPr>
          <w:rFonts w:ascii="標楷體" w:eastAsia="標楷體" w:hAnsi="標楷體" w:hint="eastAsia"/>
          <w:sz w:val="26"/>
          <w:szCs w:val="26"/>
        </w:rPr>
        <w:t>0~15:00)</w:t>
      </w:r>
    </w:p>
    <w:tbl>
      <w:tblPr>
        <w:tblStyle w:val="a3"/>
        <w:tblpPr w:leftFromText="180" w:rightFromText="180" w:vertAnchor="page" w:horzAnchor="margin" w:tblpY="12391"/>
        <w:tblW w:w="10314" w:type="dxa"/>
        <w:tblLook w:val="04A0" w:firstRow="1" w:lastRow="0" w:firstColumn="1" w:lastColumn="0" w:noHBand="0" w:noVBand="1"/>
      </w:tblPr>
      <w:tblGrid>
        <w:gridCol w:w="1814"/>
        <w:gridCol w:w="4265"/>
        <w:gridCol w:w="4235"/>
      </w:tblGrid>
      <w:tr w:rsidR="00831BDB" w:rsidTr="00187936">
        <w:trPr>
          <w:trHeight w:val="264"/>
        </w:trPr>
        <w:tc>
          <w:tcPr>
            <w:tcW w:w="1814" w:type="dxa"/>
            <w:vAlign w:val="center"/>
          </w:tcPr>
          <w:p w:rsidR="00831BDB" w:rsidRPr="00AC2257" w:rsidRDefault="00831BDB" w:rsidP="0018793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2257">
              <w:rPr>
                <w:rFonts w:ascii="標楷體" w:eastAsia="標楷體" w:hAnsi="標楷體" w:hint="eastAsia"/>
                <w:b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C2257">
              <w:rPr>
                <w:rFonts w:ascii="標楷體" w:eastAsia="標楷體" w:hAnsi="標楷體" w:hint="eastAsia"/>
                <w:b/>
                <w:sz w:val="26"/>
                <w:szCs w:val="26"/>
              </w:rPr>
              <w:t>間</w:t>
            </w:r>
          </w:p>
        </w:tc>
        <w:tc>
          <w:tcPr>
            <w:tcW w:w="4265" w:type="dxa"/>
            <w:vAlign w:val="center"/>
          </w:tcPr>
          <w:p w:rsidR="00831BDB" w:rsidRPr="00AC2257" w:rsidRDefault="00831BDB" w:rsidP="0018793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內 容</w:t>
            </w:r>
          </w:p>
        </w:tc>
        <w:tc>
          <w:tcPr>
            <w:tcW w:w="4235" w:type="dxa"/>
            <w:vAlign w:val="center"/>
          </w:tcPr>
          <w:p w:rsidR="00831BDB" w:rsidRPr="00AC2257" w:rsidRDefault="00831BDB" w:rsidP="0018793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地 點</w:t>
            </w:r>
          </w:p>
        </w:tc>
      </w:tr>
      <w:tr w:rsidR="00831BDB" w:rsidTr="00082CA3">
        <w:trPr>
          <w:trHeight w:val="470"/>
        </w:trPr>
        <w:tc>
          <w:tcPr>
            <w:tcW w:w="1814" w:type="dxa"/>
            <w:vAlign w:val="center"/>
          </w:tcPr>
          <w:p w:rsidR="00831BDB" w:rsidRPr="00AC2257" w:rsidRDefault="00831BDB" w:rsidP="00082C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AC225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082CA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AC2257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265" w:type="dxa"/>
            <w:vAlign w:val="center"/>
          </w:tcPr>
          <w:p w:rsidR="00831BDB" w:rsidRPr="00831BDB" w:rsidRDefault="00831BDB" w:rsidP="00187936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D16B5">
              <w:rPr>
                <w:rFonts w:ascii="標楷體" w:eastAsia="標楷體" w:hAnsi="標楷體" w:hint="eastAsia"/>
                <w:b/>
                <w:sz w:val="26"/>
                <w:szCs w:val="26"/>
              </w:rPr>
              <w:t>搭車地點: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南台灣創新園區</w:t>
            </w:r>
            <w:r w:rsidR="006755BA">
              <w:rPr>
                <w:rFonts w:ascii="標楷體" w:eastAsia="標楷體" w:hAnsi="標楷體" w:hint="eastAsia"/>
                <w:sz w:val="26"/>
                <w:szCs w:val="26"/>
              </w:rPr>
              <w:t>服務館</w:t>
            </w:r>
            <w:bookmarkStart w:id="0" w:name="_GoBack"/>
            <w:bookmarkEnd w:id="0"/>
          </w:p>
        </w:tc>
        <w:tc>
          <w:tcPr>
            <w:tcW w:w="4235" w:type="dxa"/>
            <w:vAlign w:val="center"/>
          </w:tcPr>
          <w:p w:rsidR="00831BDB" w:rsidRPr="00AC2257" w:rsidRDefault="00831BDB" w:rsidP="0018793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台南市安南區工業二路31號</w:t>
            </w:r>
          </w:p>
        </w:tc>
      </w:tr>
      <w:tr w:rsidR="00082CA3" w:rsidTr="00082CA3">
        <w:trPr>
          <w:trHeight w:val="470"/>
        </w:trPr>
        <w:tc>
          <w:tcPr>
            <w:tcW w:w="1814" w:type="dxa"/>
            <w:vAlign w:val="center"/>
          </w:tcPr>
          <w:p w:rsidR="00082CA3" w:rsidRPr="00082CA3" w:rsidRDefault="00082CA3" w:rsidP="00082C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9:10</w:t>
            </w:r>
          </w:p>
        </w:tc>
        <w:tc>
          <w:tcPr>
            <w:tcW w:w="4265" w:type="dxa"/>
            <w:vAlign w:val="center"/>
          </w:tcPr>
          <w:p w:rsidR="00082CA3" w:rsidRPr="00AD16B5" w:rsidRDefault="00082CA3" w:rsidP="00187936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D16B5">
              <w:rPr>
                <w:rFonts w:ascii="標楷體" w:eastAsia="標楷體" w:hAnsi="標楷體" w:hint="eastAsia"/>
                <w:b/>
                <w:sz w:val="26"/>
                <w:szCs w:val="26"/>
              </w:rPr>
              <w:t>搭車地點: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仁德交流道B&amp;Q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力屋</w:t>
            </w:r>
          </w:p>
        </w:tc>
        <w:tc>
          <w:tcPr>
            <w:tcW w:w="4235" w:type="dxa"/>
            <w:vAlign w:val="center"/>
          </w:tcPr>
          <w:p w:rsidR="00082CA3" w:rsidRDefault="00082CA3" w:rsidP="0018793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2CA3">
              <w:rPr>
                <w:rFonts w:ascii="標楷體" w:eastAsia="標楷體" w:hAnsi="標楷體" w:hint="eastAsia"/>
                <w:sz w:val="26"/>
                <w:szCs w:val="26"/>
              </w:rPr>
              <w:t>台南市仁德區中山路799號</w:t>
            </w:r>
          </w:p>
        </w:tc>
      </w:tr>
      <w:tr w:rsidR="00831BDB" w:rsidTr="00DC1487">
        <w:trPr>
          <w:trHeight w:val="498"/>
        </w:trPr>
        <w:tc>
          <w:tcPr>
            <w:tcW w:w="1814" w:type="dxa"/>
            <w:vAlign w:val="center"/>
          </w:tcPr>
          <w:p w:rsidR="00831BDB" w:rsidRPr="00AC2257" w:rsidRDefault="00082CA3" w:rsidP="0018793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</w:t>
            </w:r>
            <w:r w:rsidR="00831BDB">
              <w:rPr>
                <w:rFonts w:ascii="標楷體" w:eastAsia="標楷體" w:hAnsi="標楷體" w:hint="eastAsia"/>
                <w:sz w:val="26"/>
                <w:szCs w:val="26"/>
              </w:rPr>
              <w:t>0-12:0</w:t>
            </w:r>
            <w:r w:rsidR="00831BDB" w:rsidRPr="00AC225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265" w:type="dxa"/>
            <w:vAlign w:val="center"/>
          </w:tcPr>
          <w:p w:rsidR="00831BDB" w:rsidRPr="00AC2257" w:rsidRDefault="00831BDB" w:rsidP="0018793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2257">
              <w:rPr>
                <w:rFonts w:ascii="標楷體" w:eastAsia="標楷體" w:hAnsi="標楷體" w:hint="eastAsia"/>
                <w:sz w:val="26"/>
                <w:szCs w:val="26"/>
              </w:rPr>
              <w:t>參觀</w:t>
            </w:r>
            <w:r w:rsidRPr="00FE409F">
              <w:rPr>
                <w:rFonts w:ascii="標楷體" w:eastAsia="標楷體" w:hAnsi="標楷體" w:hint="eastAsia"/>
                <w:sz w:val="26"/>
                <w:szCs w:val="26"/>
              </w:rPr>
              <w:t>大江生</w:t>
            </w:r>
            <w:proofErr w:type="gramStart"/>
            <w:r w:rsidRPr="00FE409F">
              <w:rPr>
                <w:rFonts w:ascii="標楷體" w:eastAsia="標楷體" w:hAnsi="標楷體" w:hint="eastAsia"/>
                <w:sz w:val="26"/>
                <w:szCs w:val="26"/>
              </w:rPr>
              <w:t>醫</w:t>
            </w:r>
            <w:proofErr w:type="gramEnd"/>
            <w:r w:rsidRPr="00FE409F">
              <w:rPr>
                <w:rFonts w:ascii="標楷體" w:eastAsia="標楷體" w:hAnsi="標楷體" w:hint="eastAsia"/>
                <w:sz w:val="26"/>
                <w:szCs w:val="26"/>
              </w:rPr>
              <w:t>股份有限公司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FE409F">
              <w:rPr>
                <w:rFonts w:ascii="標楷體" w:eastAsia="標楷體" w:hAnsi="標楷體" w:hint="eastAsia"/>
                <w:sz w:val="26"/>
                <w:szCs w:val="26"/>
              </w:rPr>
              <w:t>農科廠</w:t>
            </w:r>
            <w:proofErr w:type="gramEnd"/>
          </w:p>
        </w:tc>
        <w:tc>
          <w:tcPr>
            <w:tcW w:w="4235" w:type="dxa"/>
            <w:vAlign w:val="center"/>
          </w:tcPr>
          <w:p w:rsidR="00831BDB" w:rsidRPr="00AC2257" w:rsidRDefault="00831BDB" w:rsidP="0018793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E409F">
              <w:rPr>
                <w:rFonts w:ascii="標楷體" w:eastAsia="標楷體" w:hAnsi="標楷體" w:hint="eastAsia"/>
                <w:sz w:val="26"/>
                <w:szCs w:val="26"/>
              </w:rPr>
              <w:t>屏東縣長治鄉德和村神農路12號</w:t>
            </w:r>
          </w:p>
        </w:tc>
      </w:tr>
      <w:tr w:rsidR="00DE730F" w:rsidTr="00DC1487">
        <w:trPr>
          <w:trHeight w:val="562"/>
        </w:trPr>
        <w:tc>
          <w:tcPr>
            <w:tcW w:w="1814" w:type="dxa"/>
            <w:vAlign w:val="center"/>
          </w:tcPr>
          <w:p w:rsidR="00DE730F" w:rsidRPr="00AC2257" w:rsidRDefault="00DE730F" w:rsidP="0018793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</w:t>
            </w:r>
            <w:r w:rsidRPr="00AC2257">
              <w:rPr>
                <w:rFonts w:ascii="標楷體" w:eastAsia="標楷體" w:hAnsi="標楷體" w:hint="eastAsia"/>
                <w:sz w:val="26"/>
                <w:szCs w:val="26"/>
              </w:rPr>
              <w:t>0-13:00</w:t>
            </w:r>
          </w:p>
        </w:tc>
        <w:tc>
          <w:tcPr>
            <w:tcW w:w="8500" w:type="dxa"/>
            <w:gridSpan w:val="2"/>
            <w:vAlign w:val="center"/>
          </w:tcPr>
          <w:p w:rsidR="00DE730F" w:rsidRPr="00AC2257" w:rsidRDefault="00DE730F" w:rsidP="0018793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2257">
              <w:rPr>
                <w:rFonts w:ascii="標楷體" w:eastAsia="標楷體" w:hAnsi="標楷體" w:hint="eastAsia"/>
                <w:sz w:val="26"/>
                <w:szCs w:val="26"/>
              </w:rPr>
              <w:t>用餐</w:t>
            </w:r>
            <w:r w:rsidR="0061210B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082CA3">
              <w:rPr>
                <w:rFonts w:ascii="標楷體" w:eastAsia="標楷體" w:hAnsi="標楷體" w:hint="eastAsia"/>
                <w:sz w:val="26"/>
                <w:szCs w:val="26"/>
              </w:rPr>
              <w:t>移動</w:t>
            </w:r>
          </w:p>
        </w:tc>
      </w:tr>
      <w:tr w:rsidR="00831BDB" w:rsidTr="00DC1487">
        <w:trPr>
          <w:trHeight w:val="556"/>
        </w:trPr>
        <w:tc>
          <w:tcPr>
            <w:tcW w:w="1814" w:type="dxa"/>
            <w:vAlign w:val="center"/>
          </w:tcPr>
          <w:p w:rsidR="00831BDB" w:rsidRPr="00AC2257" w:rsidRDefault="00831BDB" w:rsidP="0018793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13:30-15:0</w:t>
            </w:r>
            <w:r w:rsidRPr="00AC225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265" w:type="dxa"/>
            <w:vAlign w:val="center"/>
          </w:tcPr>
          <w:p w:rsidR="00831BDB" w:rsidRPr="002C7792" w:rsidRDefault="00831BDB" w:rsidP="0018793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2257">
              <w:rPr>
                <w:rFonts w:ascii="標楷體" w:eastAsia="標楷體" w:hAnsi="標楷體" w:hint="eastAsia"/>
                <w:sz w:val="26"/>
                <w:szCs w:val="26"/>
              </w:rPr>
              <w:t>參觀</w:t>
            </w:r>
            <w:r w:rsidRPr="002C7792">
              <w:rPr>
                <w:rFonts w:ascii="標楷體" w:eastAsia="標楷體" w:hAnsi="標楷體" w:hint="eastAsia"/>
                <w:sz w:val="26"/>
                <w:szCs w:val="26"/>
              </w:rPr>
              <w:t>向陽農業生技股份有限公司</w:t>
            </w:r>
          </w:p>
        </w:tc>
        <w:tc>
          <w:tcPr>
            <w:tcW w:w="4235" w:type="dxa"/>
            <w:vAlign w:val="center"/>
          </w:tcPr>
          <w:p w:rsidR="00831BDB" w:rsidRPr="005A65D4" w:rsidRDefault="00831BDB" w:rsidP="0018793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7792">
              <w:rPr>
                <w:rFonts w:ascii="標楷體" w:eastAsia="標楷體" w:hAnsi="標楷體" w:hint="eastAsia"/>
                <w:sz w:val="26"/>
                <w:szCs w:val="26"/>
              </w:rPr>
              <w:t>屏東縣竹田鄉水源路58號</w:t>
            </w:r>
          </w:p>
        </w:tc>
      </w:tr>
      <w:tr w:rsidR="00831BDB" w:rsidTr="00DC1487">
        <w:trPr>
          <w:trHeight w:val="564"/>
        </w:trPr>
        <w:tc>
          <w:tcPr>
            <w:tcW w:w="1814" w:type="dxa"/>
            <w:vAlign w:val="center"/>
          </w:tcPr>
          <w:p w:rsidR="00831BDB" w:rsidRPr="00AC2257" w:rsidRDefault="00831BDB" w:rsidP="0018793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15:00</w:t>
            </w:r>
          </w:p>
        </w:tc>
        <w:tc>
          <w:tcPr>
            <w:tcW w:w="4265" w:type="dxa"/>
            <w:vAlign w:val="center"/>
          </w:tcPr>
          <w:p w:rsidR="00831BDB" w:rsidRPr="00AC2257" w:rsidRDefault="00831BDB" w:rsidP="0018793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2257">
              <w:rPr>
                <w:rFonts w:ascii="標楷體" w:eastAsia="標楷體" w:hAnsi="標楷體" w:hint="eastAsia"/>
                <w:sz w:val="26"/>
                <w:szCs w:val="26"/>
              </w:rPr>
              <w:t>回程</w:t>
            </w:r>
          </w:p>
        </w:tc>
        <w:tc>
          <w:tcPr>
            <w:tcW w:w="4235" w:type="dxa"/>
            <w:vAlign w:val="center"/>
          </w:tcPr>
          <w:p w:rsidR="00831BDB" w:rsidRPr="00AC2257" w:rsidRDefault="00831BDB" w:rsidP="0018793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512D2" w:rsidRPr="00187936" w:rsidRDefault="00831BDB" w:rsidP="00831BDB">
      <w:pPr>
        <w:pStyle w:val="a8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831BDB">
        <w:rPr>
          <w:rFonts w:ascii="微軟正黑體" w:eastAsia="微軟正黑體" w:hAnsi="微軟正黑體" w:hint="eastAsia"/>
          <w:color w:val="000000" w:themeColor="text1"/>
          <w:szCs w:val="24"/>
        </w:rPr>
        <w:t>預定名額: 30位</w:t>
      </w:r>
    </w:p>
    <w:p w:rsidR="00187936" w:rsidRPr="005F162B" w:rsidRDefault="00187936" w:rsidP="00187936">
      <w:pPr>
        <w:pStyle w:val="a8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網路報名:</w:t>
      </w:r>
      <w:r w:rsidRPr="00187936">
        <w:t xml:space="preserve"> </w:t>
      </w:r>
      <w:r w:rsidRPr="00187936">
        <w:rPr>
          <w:rFonts w:ascii="微軟正黑體" w:eastAsia="微軟正黑體" w:hAnsi="微軟正黑體"/>
          <w:color w:val="000000" w:themeColor="text1"/>
          <w:szCs w:val="24"/>
        </w:rPr>
        <w:t>https://goo.gl/forms/HwyNJzttzZpKMfD72</w:t>
      </w:r>
    </w:p>
    <w:p w:rsidR="00E0771A" w:rsidRDefault="00FE409F" w:rsidP="00347238">
      <w:pPr>
        <w:widowControl/>
        <w:jc w:val="center"/>
        <w:rPr>
          <w:rFonts w:ascii="標楷體" w:eastAsia="標楷體" w:hAnsi="標楷體"/>
          <w:b/>
          <w:color w:val="0F243E" w:themeColor="text2" w:themeShade="80"/>
          <w:sz w:val="48"/>
          <w:szCs w:val="48"/>
        </w:rPr>
      </w:pPr>
      <w:r>
        <w:rPr>
          <w:rFonts w:ascii="標楷體" w:eastAsia="標楷體" w:hAnsi="標楷體" w:hint="eastAsia"/>
          <w:b/>
          <w:color w:val="0F243E" w:themeColor="text2" w:themeShade="80"/>
          <w:sz w:val="48"/>
          <w:szCs w:val="48"/>
        </w:rPr>
        <w:lastRenderedPageBreak/>
        <w:t>11/1</w:t>
      </w:r>
      <w:r w:rsidR="00E0771A" w:rsidRPr="00E02A35">
        <w:rPr>
          <w:rFonts w:ascii="標楷體" w:eastAsia="標楷體" w:hAnsi="標楷體" w:hint="eastAsia"/>
          <w:b/>
          <w:color w:val="0F243E" w:themeColor="text2" w:themeShade="80"/>
          <w:sz w:val="48"/>
          <w:szCs w:val="48"/>
        </w:rPr>
        <w:t>異業</w:t>
      </w:r>
      <w:r w:rsidR="00E0771A">
        <w:rPr>
          <w:rFonts w:ascii="標楷體" w:eastAsia="標楷體" w:hAnsi="標楷體" w:hint="eastAsia"/>
          <w:b/>
          <w:color w:val="0F243E" w:themeColor="text2" w:themeShade="80"/>
          <w:sz w:val="48"/>
          <w:szCs w:val="48"/>
        </w:rPr>
        <w:t>觀摩</w:t>
      </w:r>
      <w:r w:rsidR="00E0771A" w:rsidRPr="00E02A35">
        <w:rPr>
          <w:rFonts w:ascii="標楷體" w:eastAsia="標楷體" w:hAnsi="標楷體" w:hint="eastAsia"/>
          <w:b/>
          <w:color w:val="0F243E" w:themeColor="text2" w:themeShade="80"/>
          <w:sz w:val="48"/>
          <w:szCs w:val="48"/>
        </w:rPr>
        <w:t>_報名表</w:t>
      </w:r>
    </w:p>
    <w:p w:rsidR="005F162B" w:rsidRPr="00E70F51" w:rsidRDefault="005F162B" w:rsidP="00347238">
      <w:pPr>
        <w:widowControl/>
        <w:jc w:val="center"/>
        <w:rPr>
          <w:rFonts w:ascii="標楷體" w:eastAsia="標楷體" w:hAnsi="標楷體"/>
          <w:b/>
          <w:color w:val="0F243E" w:themeColor="text2" w:themeShade="80"/>
          <w:sz w:val="28"/>
          <w:szCs w:val="28"/>
        </w:rPr>
      </w:pPr>
    </w:p>
    <w:p w:rsidR="00E0771A" w:rsidRPr="00FD61BD" w:rsidRDefault="00E0771A" w:rsidP="00E0771A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CF7A3E">
        <w:rPr>
          <w:rFonts w:ascii="標楷體" w:eastAsia="標楷體" w:hAnsi="標楷體" w:hint="eastAsia"/>
          <w:b/>
          <w:color w:val="FF0000"/>
          <w:sz w:val="26"/>
          <w:szCs w:val="26"/>
        </w:rPr>
        <w:t>*報名表請於</w:t>
      </w:r>
      <w:r w:rsidR="00C347CE">
        <w:rPr>
          <w:rFonts w:ascii="標楷體" w:eastAsia="標楷體" w:hAnsi="標楷體" w:hint="eastAsia"/>
          <w:b/>
          <w:color w:val="FF0000"/>
          <w:sz w:val="26"/>
          <w:szCs w:val="26"/>
        </w:rPr>
        <w:t>10/</w:t>
      </w:r>
      <w:r w:rsidR="00FE409F">
        <w:rPr>
          <w:rFonts w:ascii="標楷體" w:eastAsia="標楷體" w:hAnsi="標楷體" w:hint="eastAsia"/>
          <w:b/>
          <w:color w:val="FF0000"/>
          <w:sz w:val="26"/>
          <w:szCs w:val="26"/>
        </w:rPr>
        <w:t>25</w:t>
      </w:r>
      <w:r w:rsidRPr="00CF7A3E">
        <w:rPr>
          <w:rFonts w:ascii="標楷體" w:eastAsia="標楷體" w:hAnsi="標楷體" w:hint="eastAsia"/>
          <w:b/>
          <w:color w:val="FF0000"/>
          <w:sz w:val="26"/>
          <w:szCs w:val="26"/>
        </w:rPr>
        <w:t>前回覆秘書處， E-mail:angel@sttra.org.tw/ Fax</w:t>
      </w:r>
      <w:proofErr w:type="gramStart"/>
      <w:r w:rsidRPr="00CF7A3E">
        <w:rPr>
          <w:rFonts w:ascii="標楷體" w:eastAsia="標楷體" w:hAnsi="標楷體" w:hint="eastAsia"/>
          <w:b/>
          <w:color w:val="FF0000"/>
          <w:sz w:val="26"/>
          <w:szCs w:val="26"/>
        </w:rPr>
        <w:t>:06</w:t>
      </w:r>
      <w:proofErr w:type="gramEnd"/>
      <w:r w:rsidRPr="00CF7A3E">
        <w:rPr>
          <w:rFonts w:ascii="標楷體" w:eastAsia="標楷體" w:hAnsi="標楷體" w:hint="eastAsia"/>
          <w:b/>
          <w:color w:val="FF0000"/>
          <w:sz w:val="26"/>
          <w:szCs w:val="26"/>
        </w:rPr>
        <w:t>-3842643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3123"/>
        <w:gridCol w:w="2126"/>
        <w:gridCol w:w="1767"/>
      </w:tblGrid>
      <w:tr w:rsidR="00E0771A" w:rsidTr="00BA528A">
        <w:trPr>
          <w:trHeight w:val="545"/>
        </w:trPr>
        <w:tc>
          <w:tcPr>
            <w:tcW w:w="1753" w:type="dxa"/>
            <w:vAlign w:val="center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公司名稱</w:t>
            </w:r>
          </w:p>
        </w:tc>
        <w:tc>
          <w:tcPr>
            <w:tcW w:w="8769" w:type="dxa"/>
            <w:gridSpan w:val="4"/>
            <w:vAlign w:val="center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0771A" w:rsidTr="00BA528A">
        <w:tc>
          <w:tcPr>
            <w:tcW w:w="1753" w:type="dxa"/>
            <w:vAlign w:val="center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753" w:type="dxa"/>
            <w:vAlign w:val="center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聯絡電話</w:t>
            </w:r>
          </w:p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7A3E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CF7A3E">
              <w:rPr>
                <w:rFonts w:asciiTheme="minorEastAsia" w:hAnsiTheme="minorEastAsia" w:hint="eastAsia"/>
                <w:sz w:val="20"/>
                <w:szCs w:val="20"/>
              </w:rPr>
              <w:t>請留手機</w:t>
            </w:r>
            <w:proofErr w:type="gramEnd"/>
            <w:r w:rsidRPr="00CF7A3E">
              <w:rPr>
                <w:rFonts w:asciiTheme="minorEastAsia" w:hAnsiTheme="minorEastAsia" w:hint="eastAsia"/>
                <w:sz w:val="20"/>
                <w:szCs w:val="20"/>
              </w:rPr>
              <w:t>號碼)</w:t>
            </w:r>
          </w:p>
        </w:tc>
        <w:tc>
          <w:tcPr>
            <w:tcW w:w="3123" w:type="dxa"/>
            <w:vAlign w:val="center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E-m</w:t>
            </w:r>
            <w:r w:rsidR="00045F69">
              <w:rPr>
                <w:rFonts w:asciiTheme="minorEastAsia" w:hAnsiTheme="minorEastAsia" w:hint="eastAsia"/>
                <w:szCs w:val="24"/>
              </w:rPr>
              <w:t>a</w:t>
            </w:r>
            <w:r w:rsidRPr="00CF7A3E">
              <w:rPr>
                <w:rFonts w:asciiTheme="minorEastAsia" w:hAnsiTheme="minorEastAsia" w:hint="eastAsia"/>
                <w:szCs w:val="24"/>
              </w:rPr>
              <w:t>il</w:t>
            </w:r>
          </w:p>
        </w:tc>
        <w:tc>
          <w:tcPr>
            <w:tcW w:w="2126" w:type="dxa"/>
            <w:vAlign w:val="center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身份證字號</w:t>
            </w:r>
          </w:p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(旅</w:t>
            </w:r>
            <w:proofErr w:type="gramStart"/>
            <w:r w:rsidRPr="00CF7A3E">
              <w:rPr>
                <w:rFonts w:asciiTheme="minorEastAsia" w:hAnsiTheme="minorEastAsia" w:hint="eastAsia"/>
                <w:szCs w:val="24"/>
              </w:rPr>
              <w:t>平險用</w:t>
            </w:r>
            <w:proofErr w:type="gramEnd"/>
            <w:r w:rsidRPr="00CF7A3E"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1767" w:type="dxa"/>
            <w:vAlign w:val="center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出生年月日</w:t>
            </w:r>
          </w:p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(旅</w:t>
            </w:r>
            <w:proofErr w:type="gramStart"/>
            <w:r w:rsidRPr="00CF7A3E">
              <w:rPr>
                <w:rFonts w:asciiTheme="minorEastAsia" w:hAnsiTheme="minorEastAsia" w:hint="eastAsia"/>
                <w:szCs w:val="24"/>
              </w:rPr>
              <w:t>平險用</w:t>
            </w:r>
            <w:proofErr w:type="gramEnd"/>
            <w:r w:rsidRPr="00CF7A3E">
              <w:rPr>
                <w:rFonts w:asciiTheme="minorEastAsia" w:hAnsiTheme="minorEastAsia" w:hint="eastAsia"/>
                <w:szCs w:val="24"/>
              </w:rPr>
              <w:t>)</w:t>
            </w:r>
          </w:p>
        </w:tc>
      </w:tr>
      <w:tr w:rsidR="00E0771A" w:rsidTr="00BA528A">
        <w:tc>
          <w:tcPr>
            <w:tcW w:w="1753" w:type="dxa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53" w:type="dxa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23" w:type="dxa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67" w:type="dxa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8705DF" w:rsidTr="00BA528A">
        <w:tc>
          <w:tcPr>
            <w:tcW w:w="1753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53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23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67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8705DF" w:rsidTr="00BA528A">
        <w:tc>
          <w:tcPr>
            <w:tcW w:w="1753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53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23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67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0771A" w:rsidTr="00D736A3">
        <w:trPr>
          <w:trHeight w:val="465"/>
        </w:trPr>
        <w:tc>
          <w:tcPr>
            <w:tcW w:w="10522" w:type="dxa"/>
            <w:gridSpan w:val="5"/>
            <w:shd w:val="clear" w:color="auto" w:fill="FABF8F" w:themeFill="accent6" w:themeFillTint="99"/>
            <w:vAlign w:val="center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</w:rPr>
            </w:pPr>
            <w:r w:rsidRPr="00CF7A3E">
              <w:rPr>
                <w:rFonts w:asciiTheme="minorEastAsia" w:hAnsiTheme="minorEastAsia" w:hint="eastAsia"/>
                <w:b/>
                <w:color w:val="FF0000"/>
              </w:rPr>
              <w:t>自行前往</w:t>
            </w:r>
            <w:r w:rsidRPr="00CF7A3E">
              <w:rPr>
                <w:rFonts w:asciiTheme="minorEastAsia" w:hAnsiTheme="minorEastAsia" w:hint="eastAsia"/>
              </w:rPr>
              <w:t>參訪地點</w:t>
            </w:r>
          </w:p>
        </w:tc>
      </w:tr>
      <w:tr w:rsidR="00E0771A" w:rsidTr="00BA528A">
        <w:tc>
          <w:tcPr>
            <w:tcW w:w="10522" w:type="dxa"/>
            <w:gridSpan w:val="5"/>
            <w:shd w:val="clear" w:color="auto" w:fill="FDE9D9" w:themeFill="accent6" w:themeFillTint="33"/>
          </w:tcPr>
          <w:p w:rsidR="00E0771A" w:rsidRPr="00CF7A3E" w:rsidRDefault="00E0771A" w:rsidP="00BA528A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  <w:u w:val="single"/>
              </w:rPr>
            </w:pPr>
            <w:r w:rsidRPr="00CF7A3E">
              <w:rPr>
                <w:rFonts w:asciiTheme="minorEastAsia" w:hAnsiTheme="minorEastAsia" w:hint="eastAsia"/>
                <w:u w:val="single"/>
              </w:rPr>
              <w:t>我要參加</w:t>
            </w:r>
          </w:p>
          <w:p w:rsidR="00E0771A" w:rsidRPr="00CF7A3E" w:rsidRDefault="00FE409F" w:rsidP="000E6D46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 w:rsidRPr="00FE409F">
              <w:rPr>
                <w:rFonts w:asciiTheme="minorEastAsia" w:hAnsiTheme="minorEastAsia" w:hint="eastAsia"/>
                <w:b/>
              </w:rPr>
              <w:t>大江生</w:t>
            </w:r>
            <w:proofErr w:type="gramStart"/>
            <w:r w:rsidRPr="00FE409F">
              <w:rPr>
                <w:rFonts w:asciiTheme="minorEastAsia" w:hAnsiTheme="minorEastAsia" w:hint="eastAsia"/>
                <w:b/>
              </w:rPr>
              <w:t>醫</w:t>
            </w:r>
            <w:proofErr w:type="gramEnd"/>
            <w:r w:rsidR="00E0771A">
              <w:rPr>
                <w:rFonts w:asciiTheme="minorEastAsia" w:hAnsiTheme="minorEastAsia" w:hint="eastAsia"/>
                <w:b/>
              </w:rPr>
              <w:t>參觀</w:t>
            </w:r>
            <w:r w:rsidR="00E0771A" w:rsidRPr="00CF7A3E">
              <w:rPr>
                <w:rFonts w:asciiTheme="minorEastAsia" w:hAnsiTheme="minorEastAsia" w:hint="eastAsia"/>
                <w:b/>
              </w:rPr>
              <w:t>行程</w:t>
            </w:r>
            <w:r w:rsidR="00E0771A" w:rsidRPr="00CF7A3E">
              <w:rPr>
                <w:rFonts w:asciiTheme="minorEastAsia" w:hAnsiTheme="minorEastAsia" w:hint="eastAsia"/>
              </w:rPr>
              <w:t xml:space="preserve">      </w:t>
            </w:r>
            <w:r w:rsidR="000E6D46">
              <w:rPr>
                <w:rFonts w:asciiTheme="minorEastAsia" w:hAnsiTheme="minorEastAsia" w:hint="eastAsia"/>
              </w:rPr>
              <w:t xml:space="preserve">      </w:t>
            </w:r>
            <w:r w:rsidR="00E0771A" w:rsidRPr="00CF7A3E">
              <w:rPr>
                <w:rFonts w:asciiTheme="minorEastAsia" w:hAnsiTheme="minorEastAsia" w:hint="eastAsia"/>
              </w:rPr>
              <w:t xml:space="preserve"> *集合時間/地點</w:t>
            </w:r>
            <w:r w:rsidR="000E6D46">
              <w:rPr>
                <w:rFonts w:asciiTheme="minorEastAsia" w:hAnsiTheme="minorEastAsia" w:hint="eastAsia"/>
              </w:rPr>
              <w:t>:</w:t>
            </w:r>
            <w:r w:rsidR="00082CA3">
              <w:rPr>
                <w:rFonts w:asciiTheme="minorEastAsia" w:hAnsiTheme="minorEastAsia" w:hint="eastAsia"/>
              </w:rPr>
              <w:t>10:0</w:t>
            </w:r>
            <w:r w:rsidR="00E0771A">
              <w:rPr>
                <w:rFonts w:asciiTheme="minorEastAsia" w:hAnsiTheme="minorEastAsia" w:hint="eastAsia"/>
              </w:rPr>
              <w:t>0</w:t>
            </w:r>
            <w:r w:rsidR="000E6D46">
              <w:rPr>
                <w:rFonts w:asciiTheme="minorEastAsia" w:hAnsiTheme="minorEastAsia" w:hint="eastAsia"/>
              </w:rPr>
              <w:t xml:space="preserve"> </w:t>
            </w:r>
            <w:r w:rsidR="000E6D46" w:rsidRPr="000E6D46">
              <w:rPr>
                <w:rFonts w:asciiTheme="minorEastAsia" w:hAnsiTheme="minorEastAsia" w:hint="eastAsia"/>
              </w:rPr>
              <w:t>大江生</w:t>
            </w:r>
            <w:proofErr w:type="gramStart"/>
            <w:r w:rsidR="000E6D46" w:rsidRPr="000E6D46">
              <w:rPr>
                <w:rFonts w:asciiTheme="minorEastAsia" w:hAnsiTheme="minorEastAsia" w:hint="eastAsia"/>
              </w:rPr>
              <w:t>醫</w:t>
            </w:r>
            <w:r w:rsidR="000E6D46">
              <w:rPr>
                <w:rFonts w:asciiTheme="minorEastAsia" w:hAnsiTheme="minorEastAsia" w:hint="eastAsia"/>
              </w:rPr>
              <w:t>農科廠</w:t>
            </w:r>
            <w:r w:rsidR="00C347CE">
              <w:rPr>
                <w:rFonts w:asciiTheme="minorEastAsia" w:hAnsiTheme="minorEastAsia" w:hint="eastAsia"/>
              </w:rPr>
              <w:t>門口</w:t>
            </w:r>
            <w:proofErr w:type="gramEnd"/>
          </w:p>
          <w:p w:rsidR="00E0771A" w:rsidRPr="00CF7A3E" w:rsidRDefault="0043721E" w:rsidP="0043721E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 w:rsidRPr="0043721E">
              <w:rPr>
                <w:rFonts w:asciiTheme="minorEastAsia" w:hAnsiTheme="minorEastAsia" w:hint="eastAsia"/>
                <w:b/>
              </w:rPr>
              <w:t>向陽農業</w:t>
            </w:r>
            <w:r w:rsidR="00C347CE">
              <w:rPr>
                <w:rFonts w:asciiTheme="minorEastAsia" w:hAnsiTheme="minorEastAsia" w:hint="eastAsia"/>
                <w:b/>
              </w:rPr>
              <w:t>參觀</w:t>
            </w:r>
            <w:r w:rsidR="00E0771A" w:rsidRPr="00CF7A3E">
              <w:rPr>
                <w:rFonts w:asciiTheme="minorEastAsia" w:hAnsiTheme="minorEastAsia" w:hint="eastAsia"/>
                <w:b/>
              </w:rPr>
              <w:t xml:space="preserve">行程  </w:t>
            </w:r>
            <w:r w:rsidR="00DA288B">
              <w:rPr>
                <w:rFonts w:asciiTheme="minorEastAsia" w:hAnsiTheme="minorEastAsia" w:hint="eastAsia"/>
                <w:b/>
              </w:rPr>
              <w:t xml:space="preserve">   </w:t>
            </w:r>
            <w:r w:rsidR="00C347CE">
              <w:rPr>
                <w:rFonts w:asciiTheme="minorEastAsia" w:hAnsiTheme="minorEastAsia" w:hint="eastAsia"/>
                <w:b/>
              </w:rPr>
              <w:t xml:space="preserve">  </w:t>
            </w:r>
            <w:r w:rsidR="00DA288B">
              <w:rPr>
                <w:rFonts w:asciiTheme="minorEastAsia" w:hAnsiTheme="minorEastAsia" w:hint="eastAsia"/>
                <w:b/>
              </w:rPr>
              <w:t xml:space="preserve"> </w:t>
            </w:r>
            <w:r w:rsidR="00E0771A" w:rsidRPr="00CF7A3E"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 w:hint="eastAsia"/>
                <w:b/>
              </w:rPr>
              <w:t xml:space="preserve">    </w:t>
            </w:r>
            <w:r w:rsidR="00E0771A" w:rsidRPr="00CF7A3E">
              <w:rPr>
                <w:rFonts w:asciiTheme="minorEastAsia" w:hAnsiTheme="minorEastAsia" w:hint="eastAsia"/>
              </w:rPr>
              <w:t>*集合時間/地點</w:t>
            </w:r>
            <w:r w:rsidR="00347238">
              <w:rPr>
                <w:rFonts w:asciiTheme="minorEastAsia" w:hAnsiTheme="minorEastAsia" w:hint="eastAsia"/>
              </w:rPr>
              <w:t>:13:5</w:t>
            </w:r>
            <w:r w:rsidR="00E0771A" w:rsidRPr="00CF7A3E">
              <w:rPr>
                <w:rFonts w:asciiTheme="minorEastAsia" w:hAnsiTheme="minorEastAsia" w:hint="eastAsia"/>
              </w:rPr>
              <w:t>0</w:t>
            </w:r>
            <w:r w:rsidR="00DA288B">
              <w:rPr>
                <w:rFonts w:asciiTheme="minorEastAsia" w:hAnsiTheme="minorEastAsia" w:hint="eastAsia"/>
              </w:rPr>
              <w:t xml:space="preserve"> </w:t>
            </w:r>
            <w:r w:rsidRPr="0043721E">
              <w:rPr>
                <w:rFonts w:asciiTheme="minorEastAsia" w:hAnsiTheme="minorEastAsia" w:hint="eastAsia"/>
              </w:rPr>
              <w:t>向陽農業</w:t>
            </w:r>
            <w:r w:rsidR="00C347CE">
              <w:rPr>
                <w:rFonts w:asciiTheme="minorEastAsia" w:hAnsiTheme="minorEastAsia" w:hint="eastAsia"/>
              </w:rPr>
              <w:t>門口</w:t>
            </w:r>
          </w:p>
          <w:p w:rsidR="00E0771A" w:rsidRPr="00CF7A3E" w:rsidRDefault="00E0771A" w:rsidP="00BA528A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Theme="minorEastAsia" w:hAnsiTheme="minorEastAsia"/>
                <w:u w:val="single"/>
              </w:rPr>
            </w:pPr>
            <w:r w:rsidRPr="00CF7A3E">
              <w:rPr>
                <w:rFonts w:asciiTheme="minorEastAsia" w:hAnsiTheme="minorEastAsia" w:hint="eastAsia"/>
                <w:u w:val="single"/>
              </w:rPr>
              <w:t>午餐選擇</w:t>
            </w:r>
          </w:p>
          <w:p w:rsidR="00E0771A" w:rsidRPr="00CF7A3E" w:rsidRDefault="00E0771A" w:rsidP="00BA528A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proofErr w:type="gramStart"/>
            <w:r w:rsidRPr="00CF7A3E">
              <w:rPr>
                <w:rFonts w:asciiTheme="minorEastAsia" w:hAnsiTheme="minorEastAsia" w:hint="eastAsia"/>
              </w:rPr>
              <w:t>葷</w:t>
            </w:r>
            <w:proofErr w:type="gramEnd"/>
          </w:p>
          <w:p w:rsidR="00E0771A" w:rsidRPr="00CF7A3E" w:rsidRDefault="00E0771A" w:rsidP="00BA528A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 w:rsidRPr="00CF7A3E">
              <w:rPr>
                <w:rFonts w:asciiTheme="minorEastAsia" w:hAnsiTheme="minorEastAsia" w:hint="eastAsia"/>
              </w:rPr>
              <w:t>素</w:t>
            </w:r>
          </w:p>
          <w:p w:rsidR="00E0771A" w:rsidRPr="00CF7A3E" w:rsidRDefault="00E0771A" w:rsidP="00BA528A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 w:rsidRPr="00CF7A3E">
              <w:rPr>
                <w:rFonts w:asciiTheme="minorEastAsia" w:hAnsiTheme="minorEastAsia" w:hint="eastAsia"/>
              </w:rPr>
              <w:t>自行處理</w:t>
            </w:r>
          </w:p>
        </w:tc>
      </w:tr>
      <w:tr w:rsidR="00E0771A" w:rsidTr="00D736A3">
        <w:trPr>
          <w:trHeight w:val="517"/>
        </w:trPr>
        <w:tc>
          <w:tcPr>
            <w:tcW w:w="10522" w:type="dxa"/>
            <w:gridSpan w:val="5"/>
            <w:shd w:val="clear" w:color="auto" w:fill="D6E3BC" w:themeFill="accent3" w:themeFillTint="66"/>
            <w:vAlign w:val="center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</w:rPr>
            </w:pPr>
            <w:r w:rsidRPr="00CF7A3E">
              <w:rPr>
                <w:rFonts w:asciiTheme="minorEastAsia" w:hAnsiTheme="minorEastAsia" w:hint="eastAsia"/>
                <w:b/>
                <w:color w:val="FF0000"/>
              </w:rPr>
              <w:t>搭遊</w:t>
            </w:r>
            <w:r w:rsidRPr="00CF7A3E">
              <w:rPr>
                <w:rFonts w:asciiTheme="minorEastAsia" w:hAnsiTheme="minorEastAsia"/>
                <w:b/>
                <w:color w:val="FF0000"/>
              </w:rPr>
              <w:t>覽車</w:t>
            </w:r>
            <w:r w:rsidRPr="00CF7A3E">
              <w:rPr>
                <w:rFonts w:asciiTheme="minorEastAsia" w:hAnsiTheme="minorEastAsia" w:hint="eastAsia"/>
                <w:b/>
                <w:color w:val="FF0000"/>
              </w:rPr>
              <w:t>前往</w:t>
            </w:r>
            <w:r w:rsidRPr="00CF7A3E">
              <w:rPr>
                <w:rFonts w:asciiTheme="minorEastAsia" w:hAnsiTheme="minorEastAsia" w:hint="eastAsia"/>
              </w:rPr>
              <w:t>參訪地點</w:t>
            </w:r>
          </w:p>
        </w:tc>
      </w:tr>
      <w:tr w:rsidR="00E0771A" w:rsidTr="00BA528A">
        <w:tc>
          <w:tcPr>
            <w:tcW w:w="10522" w:type="dxa"/>
            <w:gridSpan w:val="5"/>
            <w:shd w:val="clear" w:color="auto" w:fill="EAF1DD" w:themeFill="accent3" w:themeFillTint="33"/>
          </w:tcPr>
          <w:p w:rsidR="00E0771A" w:rsidRPr="00CF7A3E" w:rsidRDefault="00E0771A" w:rsidP="00BA528A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 w:rsidRPr="00CF7A3E">
              <w:rPr>
                <w:rFonts w:asciiTheme="minorEastAsia" w:hAnsiTheme="minorEastAsia" w:hint="eastAsia"/>
                <w:u w:val="single"/>
              </w:rPr>
              <w:t>(1)</w:t>
            </w:r>
            <w:proofErr w:type="gramStart"/>
            <w:r w:rsidRPr="00CF7A3E">
              <w:rPr>
                <w:rFonts w:asciiTheme="minorEastAsia" w:hAnsiTheme="minorEastAsia" w:hint="eastAsia"/>
                <w:u w:val="single"/>
              </w:rPr>
              <w:t>去程搭車</w:t>
            </w:r>
            <w:proofErr w:type="gramEnd"/>
            <w:r w:rsidRPr="00CF7A3E">
              <w:rPr>
                <w:rFonts w:asciiTheme="minorEastAsia" w:hAnsiTheme="minorEastAsia" w:hint="eastAsia"/>
                <w:u w:val="single"/>
              </w:rPr>
              <w:t xml:space="preserve">地點 </w:t>
            </w:r>
          </w:p>
          <w:p w:rsidR="00E0771A" w:rsidRPr="00DA288B" w:rsidRDefault="00DA288B" w:rsidP="00BA528A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南台灣創新園區</w:t>
            </w:r>
            <w:r w:rsidRPr="00DA288B">
              <w:rPr>
                <w:rFonts w:asciiTheme="minorEastAsia" w:hAnsiTheme="minorEastAsia" w:hint="eastAsia"/>
              </w:rPr>
              <w:t xml:space="preserve"> (台南市安南區工業二路31號)</w:t>
            </w:r>
          </w:p>
          <w:p w:rsidR="00E0771A" w:rsidRPr="00CF7A3E" w:rsidRDefault="00082CA3" w:rsidP="00082CA3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 w:rsidRPr="00082CA3">
              <w:rPr>
                <w:rFonts w:asciiTheme="minorEastAsia" w:hAnsiTheme="minorEastAsia" w:hint="eastAsia"/>
                <w:b/>
              </w:rPr>
              <w:t>仁德交流道B&amp;Q</w:t>
            </w:r>
            <w:proofErr w:type="gramStart"/>
            <w:r w:rsidRPr="00082CA3">
              <w:rPr>
                <w:rFonts w:asciiTheme="minorEastAsia" w:hAnsiTheme="minorEastAsia" w:hint="eastAsia"/>
                <w:b/>
              </w:rPr>
              <w:t>特</w:t>
            </w:r>
            <w:proofErr w:type="gramEnd"/>
            <w:r w:rsidRPr="00082CA3">
              <w:rPr>
                <w:rFonts w:asciiTheme="minorEastAsia" w:hAnsiTheme="minorEastAsia" w:hint="eastAsia"/>
                <w:b/>
              </w:rPr>
              <w:t>力屋</w:t>
            </w:r>
            <w:r w:rsidR="00C347CE" w:rsidRPr="00C347CE">
              <w:rPr>
                <w:rFonts w:asciiTheme="minorEastAsia" w:hAnsiTheme="minorEastAsia" w:hint="eastAsia"/>
              </w:rPr>
              <w:t>(</w:t>
            </w:r>
            <w:r w:rsidRPr="00082CA3">
              <w:rPr>
                <w:rFonts w:asciiTheme="minorEastAsia" w:hAnsiTheme="minorEastAsia" w:hint="eastAsia"/>
              </w:rPr>
              <w:t>台南市仁德區中山路799號</w:t>
            </w:r>
            <w:r w:rsidR="00C347CE" w:rsidRPr="00C347CE">
              <w:rPr>
                <w:rFonts w:asciiTheme="minorEastAsia" w:hAnsiTheme="minorEastAsia" w:hint="eastAsia"/>
              </w:rPr>
              <w:t>)</w:t>
            </w:r>
            <w:r w:rsidR="00E0771A" w:rsidRPr="00CF7A3E">
              <w:rPr>
                <w:rFonts w:asciiTheme="minorEastAsia" w:hAnsiTheme="minorEastAsia" w:hint="eastAsia"/>
              </w:rPr>
              <w:t xml:space="preserve"> </w:t>
            </w:r>
            <w:r w:rsidR="00E0771A" w:rsidRPr="00CF7A3E">
              <w:rPr>
                <w:rFonts w:asciiTheme="minorEastAsia" w:hAnsiTheme="minorEastAsia"/>
              </w:rPr>
              <w:t xml:space="preserve">      </w:t>
            </w:r>
          </w:p>
          <w:p w:rsidR="00E0771A" w:rsidRPr="00CF7A3E" w:rsidRDefault="00E0771A" w:rsidP="00BA528A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 w:rsidRPr="00CF7A3E">
              <w:rPr>
                <w:rFonts w:asciiTheme="minorEastAsia" w:hAnsiTheme="minorEastAsia" w:hint="eastAsia"/>
                <w:u w:val="single"/>
              </w:rPr>
              <w:t>(2)回程下車地點</w:t>
            </w:r>
          </w:p>
          <w:p w:rsidR="00E0771A" w:rsidRPr="00AD16B5" w:rsidRDefault="00C347CE" w:rsidP="00C347CE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 w:rsidR="00F36A6F" w:rsidRPr="00C347CE">
              <w:rPr>
                <w:rFonts w:asciiTheme="minorEastAsia" w:hAnsiTheme="minorEastAsia" w:hint="eastAsia"/>
              </w:rPr>
              <w:t xml:space="preserve">  □ </w:t>
            </w:r>
            <w:r w:rsidR="00DA288B" w:rsidRPr="00C347CE">
              <w:rPr>
                <w:rFonts w:asciiTheme="minorEastAsia" w:hAnsiTheme="minorEastAsia" w:hint="eastAsia"/>
              </w:rPr>
              <w:t>南台灣創新園區</w:t>
            </w:r>
            <w:r w:rsidR="00F36A6F" w:rsidRPr="00C347CE">
              <w:rPr>
                <w:rFonts w:asciiTheme="minorEastAsia" w:hAnsiTheme="minorEastAsia" w:hint="eastAsia"/>
              </w:rPr>
              <w:t xml:space="preserve">  </w:t>
            </w:r>
            <w:r w:rsidR="00082CA3" w:rsidRPr="00082CA3">
              <w:rPr>
                <w:rFonts w:asciiTheme="minorEastAsia" w:hAnsiTheme="minorEastAsia" w:hint="eastAsia"/>
              </w:rPr>
              <w:t>□</w:t>
            </w:r>
            <w:r w:rsidR="00082CA3">
              <w:rPr>
                <w:rFonts w:asciiTheme="minorEastAsia" w:hAnsiTheme="minorEastAsia" w:hint="eastAsia"/>
              </w:rPr>
              <w:t xml:space="preserve"> </w:t>
            </w:r>
            <w:r w:rsidR="00082CA3" w:rsidRPr="00082CA3">
              <w:rPr>
                <w:rFonts w:asciiTheme="minorEastAsia" w:hAnsiTheme="minorEastAsia" w:hint="eastAsia"/>
              </w:rPr>
              <w:t>仁德交流道B&amp;Q</w:t>
            </w:r>
            <w:proofErr w:type="gramStart"/>
            <w:r w:rsidR="00082CA3" w:rsidRPr="00082CA3">
              <w:rPr>
                <w:rFonts w:asciiTheme="minorEastAsia" w:hAnsiTheme="minorEastAsia" w:hint="eastAsia"/>
              </w:rPr>
              <w:t>特</w:t>
            </w:r>
            <w:proofErr w:type="gramEnd"/>
            <w:r w:rsidR="00082CA3" w:rsidRPr="00082CA3">
              <w:rPr>
                <w:rFonts w:asciiTheme="minorEastAsia" w:hAnsiTheme="minorEastAsia" w:hint="eastAsia"/>
              </w:rPr>
              <w:t>力屋</w:t>
            </w:r>
            <w:r w:rsidR="00082CA3">
              <w:rPr>
                <w:rFonts w:asciiTheme="minorEastAsia" w:hAnsiTheme="minorEastAsia" w:hint="eastAsia"/>
              </w:rPr>
              <w:t xml:space="preserve">  </w:t>
            </w:r>
            <w:r w:rsidR="00082CA3" w:rsidRPr="00C347CE">
              <w:rPr>
                <w:rFonts w:asciiTheme="minorEastAsia" w:hAnsiTheme="minorEastAsia" w:hint="eastAsia"/>
              </w:rPr>
              <w:t>□ 回程自行處理</w:t>
            </w:r>
          </w:p>
          <w:p w:rsidR="00E0771A" w:rsidRPr="00CF7A3E" w:rsidRDefault="00C347CE" w:rsidP="00BA528A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(3</w:t>
            </w:r>
            <w:r w:rsidR="00E0771A" w:rsidRPr="00CF7A3E">
              <w:rPr>
                <w:rFonts w:asciiTheme="minorEastAsia" w:hAnsiTheme="minorEastAsia" w:hint="eastAsia"/>
                <w:u w:val="single"/>
              </w:rPr>
              <w:t>)午餐選擇</w:t>
            </w:r>
          </w:p>
          <w:p w:rsidR="00E0771A" w:rsidRPr="00AD16B5" w:rsidRDefault="00E0771A" w:rsidP="00BA528A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 w:rsidRPr="00CF7A3E">
              <w:rPr>
                <w:rFonts w:asciiTheme="minorEastAsia" w:hAnsiTheme="minorEastAsia" w:hint="eastAsia"/>
              </w:rPr>
              <w:t>葷</w:t>
            </w:r>
            <w:r>
              <w:rPr>
                <w:rFonts w:asciiTheme="minorEastAsia" w:hAnsiTheme="minorEastAsia" w:hint="eastAsia"/>
              </w:rPr>
              <w:t xml:space="preserve">    □</w:t>
            </w:r>
            <w:r w:rsidRPr="00AD16B5">
              <w:rPr>
                <w:rFonts w:asciiTheme="minorEastAsia" w:hAnsiTheme="minorEastAsia" w:hint="eastAsia"/>
              </w:rPr>
              <w:t>素</w:t>
            </w:r>
            <w:r>
              <w:rPr>
                <w:rFonts w:asciiTheme="minorEastAsia" w:hAnsiTheme="minorEastAsia" w:hint="eastAsia"/>
              </w:rPr>
              <w:t xml:space="preserve">     □ </w:t>
            </w:r>
            <w:r w:rsidRPr="00AD16B5">
              <w:rPr>
                <w:rFonts w:asciiTheme="minorEastAsia" w:hAnsiTheme="minorEastAsia" w:hint="eastAsia"/>
              </w:rPr>
              <w:t>自行處理</w:t>
            </w:r>
          </w:p>
        </w:tc>
      </w:tr>
    </w:tbl>
    <w:p w:rsidR="00E0771A" w:rsidRPr="000512D2" w:rsidRDefault="00E0771A" w:rsidP="00E0771A">
      <w:pPr>
        <w:rPr>
          <w:rFonts w:ascii="標楷體" w:eastAsia="標楷體" w:hAnsi="標楷體"/>
          <w:b/>
          <w:sz w:val="28"/>
          <w:szCs w:val="28"/>
        </w:rPr>
      </w:pPr>
    </w:p>
    <w:sectPr w:rsidR="00E0771A" w:rsidRPr="000512D2" w:rsidSect="00412DBD">
      <w:headerReference w:type="default" r:id="rId9"/>
      <w:footerReference w:type="default" r:id="rId10"/>
      <w:pgSz w:w="11906" w:h="16838"/>
      <w:pgMar w:top="567" w:right="720" w:bottom="567" w:left="720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AF" w:rsidRDefault="004935AF" w:rsidP="002617F5">
      <w:r>
        <w:separator/>
      </w:r>
    </w:p>
  </w:endnote>
  <w:endnote w:type="continuationSeparator" w:id="0">
    <w:p w:rsidR="004935AF" w:rsidRDefault="004935AF" w:rsidP="0026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889439"/>
      <w:docPartObj>
        <w:docPartGallery w:val="Page Numbers (Bottom of Page)"/>
        <w:docPartUnique/>
      </w:docPartObj>
    </w:sdtPr>
    <w:sdtEndPr/>
    <w:sdtContent>
      <w:p w:rsidR="00412DBD" w:rsidRDefault="00412D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5BA" w:rsidRPr="006755BA">
          <w:rPr>
            <w:noProof/>
            <w:lang w:val="zh-TW"/>
          </w:rPr>
          <w:t>1</w:t>
        </w:r>
        <w:r>
          <w:fldChar w:fldCharType="end"/>
        </w:r>
      </w:p>
    </w:sdtContent>
  </w:sdt>
  <w:p w:rsidR="00412DBD" w:rsidRDefault="00412D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AF" w:rsidRDefault="004935AF" w:rsidP="002617F5">
      <w:r>
        <w:separator/>
      </w:r>
    </w:p>
  </w:footnote>
  <w:footnote w:type="continuationSeparator" w:id="0">
    <w:p w:rsidR="004935AF" w:rsidRDefault="004935AF" w:rsidP="0026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3E" w:rsidRDefault="00CF7A3E" w:rsidP="00415336">
    <w:pPr>
      <w:pStyle w:val="a4"/>
      <w:jc w:val="both"/>
    </w:pPr>
    <w:r>
      <w:rPr>
        <w:noProof/>
      </w:rPr>
      <w:drawing>
        <wp:inline distT="0" distB="0" distL="0" distR="0" wp14:anchorId="5CA2CCC7" wp14:editId="6C96D2EB">
          <wp:extent cx="2695575" cy="447220"/>
          <wp:effectExtent l="0" t="0" r="0" b="0"/>
          <wp:docPr id="1" name="圖片 1" descr="D:\STTRA_會員資料\聯盟logo\STTRA中英文_去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TTRA_會員資料\聯盟logo\STTRA中英文_去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4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5054"/>
    <w:multiLevelType w:val="hybridMultilevel"/>
    <w:tmpl w:val="DDB2AF0C"/>
    <w:lvl w:ilvl="0" w:tplc="785AA32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785AA32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785AA32E">
      <w:start w:val="1"/>
      <w:numFmt w:val="bullet"/>
      <w:lvlText w:val="□"/>
      <w:lvlJc w:val="left"/>
      <w:pPr>
        <w:ind w:left="1440" w:hanging="480"/>
      </w:pPr>
      <w:rPr>
        <w:rFonts w:ascii="新細明體" w:eastAsia="新細明體" w:hAnsi="新細明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5F26B2"/>
    <w:multiLevelType w:val="hybridMultilevel"/>
    <w:tmpl w:val="49827976"/>
    <w:lvl w:ilvl="0" w:tplc="FD0E9F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85AA32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785AA32E">
      <w:start w:val="1"/>
      <w:numFmt w:val="bullet"/>
      <w:lvlText w:val="□"/>
      <w:lvlJc w:val="left"/>
      <w:pPr>
        <w:ind w:left="1440" w:hanging="480"/>
      </w:pPr>
      <w:rPr>
        <w:rFonts w:ascii="新細明體" w:eastAsia="新細明體" w:hAnsi="新細明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375816"/>
    <w:multiLevelType w:val="hybridMultilevel"/>
    <w:tmpl w:val="EA625C3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65"/>
    <w:rsid w:val="00045F69"/>
    <w:rsid w:val="000512D2"/>
    <w:rsid w:val="00082CA3"/>
    <w:rsid w:val="000A6C8C"/>
    <w:rsid w:val="000E6D46"/>
    <w:rsid w:val="00106D28"/>
    <w:rsid w:val="001216B5"/>
    <w:rsid w:val="0014464A"/>
    <w:rsid w:val="00152FE7"/>
    <w:rsid w:val="00161FB0"/>
    <w:rsid w:val="00166FC6"/>
    <w:rsid w:val="00177ACF"/>
    <w:rsid w:val="00187062"/>
    <w:rsid w:val="00187936"/>
    <w:rsid w:val="001A26AB"/>
    <w:rsid w:val="001A6FF8"/>
    <w:rsid w:val="001F33E7"/>
    <w:rsid w:val="00207E7B"/>
    <w:rsid w:val="00256CF1"/>
    <w:rsid w:val="002617F5"/>
    <w:rsid w:val="00285AC9"/>
    <w:rsid w:val="002C6E7A"/>
    <w:rsid w:val="002C7792"/>
    <w:rsid w:val="00343065"/>
    <w:rsid w:val="00347238"/>
    <w:rsid w:val="00361646"/>
    <w:rsid w:val="00362370"/>
    <w:rsid w:val="003E3D74"/>
    <w:rsid w:val="003E5C2C"/>
    <w:rsid w:val="003F4502"/>
    <w:rsid w:val="00412DBD"/>
    <w:rsid w:val="00415336"/>
    <w:rsid w:val="00416E3D"/>
    <w:rsid w:val="0042497F"/>
    <w:rsid w:val="00432135"/>
    <w:rsid w:val="0043721E"/>
    <w:rsid w:val="00446C67"/>
    <w:rsid w:val="00453AD8"/>
    <w:rsid w:val="00481D15"/>
    <w:rsid w:val="004935AF"/>
    <w:rsid w:val="00515C7F"/>
    <w:rsid w:val="005A65D4"/>
    <w:rsid w:val="005C40D6"/>
    <w:rsid w:val="005F162B"/>
    <w:rsid w:val="0061210B"/>
    <w:rsid w:val="006231AB"/>
    <w:rsid w:val="00634EFA"/>
    <w:rsid w:val="006735DF"/>
    <w:rsid w:val="00675132"/>
    <w:rsid w:val="006755BA"/>
    <w:rsid w:val="0068550F"/>
    <w:rsid w:val="006A6302"/>
    <w:rsid w:val="006B7D68"/>
    <w:rsid w:val="00750F80"/>
    <w:rsid w:val="0076565D"/>
    <w:rsid w:val="007B3A84"/>
    <w:rsid w:val="00831BDB"/>
    <w:rsid w:val="0085079E"/>
    <w:rsid w:val="008705DF"/>
    <w:rsid w:val="00876E22"/>
    <w:rsid w:val="00880212"/>
    <w:rsid w:val="00883CA7"/>
    <w:rsid w:val="008D7F66"/>
    <w:rsid w:val="009015AF"/>
    <w:rsid w:val="00910727"/>
    <w:rsid w:val="009C1AFF"/>
    <w:rsid w:val="009C23EC"/>
    <w:rsid w:val="00A2752C"/>
    <w:rsid w:val="00A56D11"/>
    <w:rsid w:val="00A77ACE"/>
    <w:rsid w:val="00A804A6"/>
    <w:rsid w:val="00A9566F"/>
    <w:rsid w:val="00AC2257"/>
    <w:rsid w:val="00AD16B5"/>
    <w:rsid w:val="00B20E2C"/>
    <w:rsid w:val="00B43688"/>
    <w:rsid w:val="00BF31FD"/>
    <w:rsid w:val="00C32A29"/>
    <w:rsid w:val="00C347CE"/>
    <w:rsid w:val="00C44F48"/>
    <w:rsid w:val="00C90D98"/>
    <w:rsid w:val="00CA51A3"/>
    <w:rsid w:val="00CF046D"/>
    <w:rsid w:val="00CF7A3E"/>
    <w:rsid w:val="00D11F65"/>
    <w:rsid w:val="00D148CF"/>
    <w:rsid w:val="00D57253"/>
    <w:rsid w:val="00D736A3"/>
    <w:rsid w:val="00D76EE2"/>
    <w:rsid w:val="00DA288B"/>
    <w:rsid w:val="00DC1487"/>
    <w:rsid w:val="00DE730F"/>
    <w:rsid w:val="00DF659B"/>
    <w:rsid w:val="00DF738A"/>
    <w:rsid w:val="00E0176D"/>
    <w:rsid w:val="00E02A35"/>
    <w:rsid w:val="00E0771A"/>
    <w:rsid w:val="00E6600E"/>
    <w:rsid w:val="00E70F51"/>
    <w:rsid w:val="00EA3370"/>
    <w:rsid w:val="00EE700D"/>
    <w:rsid w:val="00F36A6F"/>
    <w:rsid w:val="00F83970"/>
    <w:rsid w:val="00F96D32"/>
    <w:rsid w:val="00FD3272"/>
    <w:rsid w:val="00FD61BD"/>
    <w:rsid w:val="00FE409F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17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1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17F5"/>
    <w:rPr>
      <w:sz w:val="20"/>
      <w:szCs w:val="20"/>
    </w:rPr>
  </w:style>
  <w:style w:type="paragraph" w:styleId="a8">
    <w:name w:val="List Paragraph"/>
    <w:basedOn w:val="a"/>
    <w:uiPriority w:val="34"/>
    <w:qFormat/>
    <w:rsid w:val="001216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7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7A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17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1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17F5"/>
    <w:rPr>
      <w:sz w:val="20"/>
      <w:szCs w:val="20"/>
    </w:rPr>
  </w:style>
  <w:style w:type="paragraph" w:styleId="a8">
    <w:name w:val="List Paragraph"/>
    <w:basedOn w:val="a"/>
    <w:uiPriority w:val="34"/>
    <w:qFormat/>
    <w:rsid w:val="001216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7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7A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6C76-B33E-4B99-88D9-8E9B4DD0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>Toshiba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R830</dc:creator>
  <cp:lastModifiedBy>R830</cp:lastModifiedBy>
  <cp:revision>3</cp:revision>
  <cp:lastPrinted>2018-09-05T09:25:00Z</cp:lastPrinted>
  <dcterms:created xsi:type="dcterms:W3CDTF">2018-09-19T01:42:00Z</dcterms:created>
  <dcterms:modified xsi:type="dcterms:W3CDTF">2018-09-19T01:44:00Z</dcterms:modified>
</cp:coreProperties>
</file>